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B5047" w14:textId="2E90DAE4" w:rsidR="001D0DE0" w:rsidRDefault="009019E8">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C1120C">
        <w:rPr>
          <w:b/>
          <w:i/>
          <w:sz w:val="28"/>
        </w:rPr>
        <w:t>4</w:t>
      </w:r>
      <w:r>
        <w:rPr>
          <w:b/>
          <w:i/>
          <w:sz w:val="28"/>
        </w:rPr>
        <w:fldChar w:fldCharType="end"/>
      </w:r>
      <w:r w:rsidR="00E179F1">
        <w:rPr>
          <w:b/>
          <w:i/>
          <w:sz w:val="28"/>
        </w:rPr>
        <w:t>159</w:t>
      </w:r>
    </w:p>
    <w:p w14:paraId="5903641F" w14:textId="77777777" w:rsidR="001D0DE0" w:rsidRDefault="009019E8">
      <w:pPr>
        <w:pStyle w:val="CRCoverPage"/>
        <w:outlineLvl w:val="0"/>
        <w:rPr>
          <w:rFonts w:cs="Arial"/>
          <w:b/>
          <w:bCs/>
          <w:color w:val="0000FF"/>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0DE0" w14:paraId="0C656FC2" w14:textId="77777777">
        <w:tc>
          <w:tcPr>
            <w:tcW w:w="9641" w:type="dxa"/>
            <w:gridSpan w:val="9"/>
            <w:tcBorders>
              <w:top w:val="single" w:sz="4" w:space="0" w:color="auto"/>
              <w:left w:val="single" w:sz="4" w:space="0" w:color="auto"/>
              <w:right w:val="single" w:sz="4" w:space="0" w:color="auto"/>
            </w:tcBorders>
          </w:tcPr>
          <w:p w14:paraId="7224E4AB" w14:textId="77777777" w:rsidR="001D0DE0" w:rsidRDefault="009019E8">
            <w:pPr>
              <w:pStyle w:val="CRCoverPage"/>
              <w:spacing w:after="0"/>
              <w:jc w:val="right"/>
              <w:rPr>
                <w:i/>
              </w:rPr>
            </w:pPr>
            <w:r>
              <w:rPr>
                <w:i/>
                <w:sz w:val="14"/>
              </w:rPr>
              <w:t>CR-Form-v12.2</w:t>
            </w:r>
          </w:p>
        </w:tc>
      </w:tr>
      <w:tr w:rsidR="001D0DE0" w14:paraId="1A89AD75" w14:textId="77777777">
        <w:tc>
          <w:tcPr>
            <w:tcW w:w="9641" w:type="dxa"/>
            <w:gridSpan w:val="9"/>
            <w:tcBorders>
              <w:left w:val="single" w:sz="4" w:space="0" w:color="auto"/>
              <w:right w:val="single" w:sz="4" w:space="0" w:color="auto"/>
            </w:tcBorders>
          </w:tcPr>
          <w:p w14:paraId="2A7D0DDD" w14:textId="77777777" w:rsidR="001D0DE0" w:rsidRDefault="009019E8">
            <w:pPr>
              <w:pStyle w:val="CRCoverPage"/>
              <w:spacing w:after="0"/>
              <w:jc w:val="center"/>
            </w:pPr>
            <w:r>
              <w:rPr>
                <w:b/>
                <w:sz w:val="32"/>
              </w:rPr>
              <w:t>CHANGE REQUEST</w:t>
            </w:r>
          </w:p>
        </w:tc>
      </w:tr>
      <w:tr w:rsidR="001D0DE0" w14:paraId="7F1AFA5A" w14:textId="77777777">
        <w:tc>
          <w:tcPr>
            <w:tcW w:w="9641" w:type="dxa"/>
            <w:gridSpan w:val="9"/>
            <w:tcBorders>
              <w:left w:val="single" w:sz="4" w:space="0" w:color="auto"/>
              <w:right w:val="single" w:sz="4" w:space="0" w:color="auto"/>
            </w:tcBorders>
          </w:tcPr>
          <w:p w14:paraId="2ED010A3" w14:textId="77777777" w:rsidR="001D0DE0" w:rsidRDefault="001D0DE0">
            <w:pPr>
              <w:pStyle w:val="CRCoverPage"/>
              <w:spacing w:after="0"/>
              <w:rPr>
                <w:sz w:val="8"/>
                <w:szCs w:val="8"/>
              </w:rPr>
            </w:pPr>
          </w:p>
        </w:tc>
      </w:tr>
      <w:tr w:rsidR="001D0DE0" w14:paraId="5A7CC606" w14:textId="77777777">
        <w:tc>
          <w:tcPr>
            <w:tcW w:w="142" w:type="dxa"/>
            <w:tcBorders>
              <w:left w:val="single" w:sz="4" w:space="0" w:color="auto"/>
            </w:tcBorders>
          </w:tcPr>
          <w:p w14:paraId="4903574A" w14:textId="77777777" w:rsidR="001D0DE0" w:rsidRDefault="001D0DE0">
            <w:pPr>
              <w:pStyle w:val="CRCoverPage"/>
              <w:spacing w:after="0"/>
              <w:jc w:val="right"/>
            </w:pPr>
          </w:p>
        </w:tc>
        <w:tc>
          <w:tcPr>
            <w:tcW w:w="1559" w:type="dxa"/>
            <w:shd w:val="pct30" w:color="FFFF00" w:fill="auto"/>
          </w:tcPr>
          <w:p w14:paraId="203890D2" w14:textId="77777777" w:rsidR="001D0DE0" w:rsidRDefault="009019E8">
            <w:pPr>
              <w:pStyle w:val="CRCoverPage"/>
              <w:spacing w:after="0"/>
              <w:jc w:val="right"/>
              <w:rPr>
                <w:b/>
                <w:sz w:val="28"/>
              </w:rPr>
            </w:pPr>
            <w:r>
              <w:rPr>
                <w:b/>
                <w:sz w:val="28"/>
              </w:rPr>
              <w:t>29.512</w:t>
            </w:r>
          </w:p>
        </w:tc>
        <w:tc>
          <w:tcPr>
            <w:tcW w:w="709" w:type="dxa"/>
          </w:tcPr>
          <w:p w14:paraId="35188116" w14:textId="77777777" w:rsidR="001D0DE0" w:rsidRDefault="009019E8">
            <w:pPr>
              <w:pStyle w:val="CRCoverPage"/>
              <w:spacing w:after="0"/>
              <w:jc w:val="center"/>
            </w:pPr>
            <w:r>
              <w:rPr>
                <w:b/>
                <w:sz w:val="28"/>
              </w:rPr>
              <w:t>CR</w:t>
            </w:r>
          </w:p>
        </w:tc>
        <w:tc>
          <w:tcPr>
            <w:tcW w:w="1276" w:type="dxa"/>
            <w:shd w:val="pct30" w:color="FFFF00" w:fill="auto"/>
          </w:tcPr>
          <w:p w14:paraId="081CF6B2" w14:textId="005FD425" w:rsidR="001D0DE0" w:rsidRDefault="00E179F1">
            <w:pPr>
              <w:pStyle w:val="CRCoverPage"/>
              <w:spacing w:after="0"/>
              <w:rPr>
                <w:lang w:eastAsia="zh-CN"/>
              </w:rPr>
            </w:pPr>
            <w:r w:rsidRPr="00E179F1">
              <w:rPr>
                <w:rFonts w:hint="eastAsia"/>
                <w:b/>
                <w:sz w:val="28"/>
              </w:rPr>
              <w:t>1</w:t>
            </w:r>
            <w:r w:rsidRPr="00E179F1">
              <w:rPr>
                <w:b/>
                <w:sz w:val="28"/>
              </w:rPr>
              <w:t>136</w:t>
            </w:r>
          </w:p>
        </w:tc>
        <w:tc>
          <w:tcPr>
            <w:tcW w:w="709" w:type="dxa"/>
          </w:tcPr>
          <w:p w14:paraId="5A30CC00" w14:textId="77777777" w:rsidR="001D0DE0" w:rsidRDefault="009019E8">
            <w:pPr>
              <w:pStyle w:val="CRCoverPage"/>
              <w:tabs>
                <w:tab w:val="right" w:pos="625"/>
              </w:tabs>
              <w:spacing w:after="0"/>
              <w:jc w:val="center"/>
            </w:pPr>
            <w:r>
              <w:rPr>
                <w:b/>
                <w:bCs/>
                <w:sz w:val="28"/>
              </w:rPr>
              <w:t>rev</w:t>
            </w:r>
          </w:p>
        </w:tc>
        <w:tc>
          <w:tcPr>
            <w:tcW w:w="992" w:type="dxa"/>
            <w:shd w:val="pct30" w:color="FFFF00" w:fill="auto"/>
          </w:tcPr>
          <w:p w14:paraId="1D0F04D4" w14:textId="77777777" w:rsidR="001D0DE0" w:rsidRDefault="009019E8">
            <w:pPr>
              <w:pStyle w:val="CRCoverPage"/>
              <w:spacing w:after="0"/>
              <w:jc w:val="center"/>
              <w:rPr>
                <w:b/>
              </w:rPr>
            </w:pPr>
            <w:r>
              <w:rPr>
                <w:b/>
                <w:sz w:val="28"/>
              </w:rPr>
              <w:t>-</w:t>
            </w:r>
          </w:p>
        </w:tc>
        <w:tc>
          <w:tcPr>
            <w:tcW w:w="2410" w:type="dxa"/>
          </w:tcPr>
          <w:p w14:paraId="6438F0E9" w14:textId="77777777" w:rsidR="001D0DE0" w:rsidRDefault="009019E8">
            <w:pPr>
              <w:pStyle w:val="CRCoverPage"/>
              <w:tabs>
                <w:tab w:val="right" w:pos="1825"/>
              </w:tabs>
              <w:spacing w:after="0"/>
              <w:jc w:val="center"/>
            </w:pPr>
            <w:r>
              <w:rPr>
                <w:b/>
                <w:sz w:val="28"/>
                <w:szCs w:val="28"/>
              </w:rPr>
              <w:t>Current version:</w:t>
            </w:r>
          </w:p>
        </w:tc>
        <w:tc>
          <w:tcPr>
            <w:tcW w:w="1701" w:type="dxa"/>
            <w:shd w:val="pct30" w:color="FFFF00" w:fill="auto"/>
          </w:tcPr>
          <w:p w14:paraId="777F07D0" w14:textId="77777777" w:rsidR="001D0DE0" w:rsidRDefault="009019E8">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5F5BA95A" w14:textId="77777777" w:rsidR="001D0DE0" w:rsidRDefault="001D0DE0">
            <w:pPr>
              <w:pStyle w:val="CRCoverPage"/>
              <w:spacing w:after="0"/>
            </w:pPr>
          </w:p>
        </w:tc>
      </w:tr>
      <w:tr w:rsidR="001D0DE0" w14:paraId="5EF0D922" w14:textId="77777777">
        <w:tc>
          <w:tcPr>
            <w:tcW w:w="9641" w:type="dxa"/>
            <w:gridSpan w:val="9"/>
            <w:tcBorders>
              <w:left w:val="single" w:sz="4" w:space="0" w:color="auto"/>
              <w:right w:val="single" w:sz="4" w:space="0" w:color="auto"/>
            </w:tcBorders>
          </w:tcPr>
          <w:p w14:paraId="7FC5B655" w14:textId="77777777" w:rsidR="001D0DE0" w:rsidRDefault="001D0DE0">
            <w:pPr>
              <w:pStyle w:val="CRCoverPage"/>
              <w:spacing w:after="0"/>
            </w:pPr>
          </w:p>
        </w:tc>
      </w:tr>
      <w:tr w:rsidR="001D0DE0" w14:paraId="5D363013" w14:textId="77777777">
        <w:tc>
          <w:tcPr>
            <w:tcW w:w="9641" w:type="dxa"/>
            <w:gridSpan w:val="9"/>
            <w:tcBorders>
              <w:top w:val="single" w:sz="4" w:space="0" w:color="auto"/>
            </w:tcBorders>
          </w:tcPr>
          <w:p w14:paraId="58C6C9BD" w14:textId="77777777" w:rsidR="001D0DE0" w:rsidRDefault="009019E8">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1D0DE0" w14:paraId="47330E73" w14:textId="77777777">
        <w:tc>
          <w:tcPr>
            <w:tcW w:w="9641" w:type="dxa"/>
            <w:gridSpan w:val="9"/>
          </w:tcPr>
          <w:p w14:paraId="02DF2FA2" w14:textId="77777777" w:rsidR="001D0DE0" w:rsidRDefault="001D0DE0">
            <w:pPr>
              <w:pStyle w:val="CRCoverPage"/>
              <w:spacing w:after="0"/>
              <w:rPr>
                <w:sz w:val="8"/>
                <w:szCs w:val="8"/>
              </w:rPr>
            </w:pPr>
          </w:p>
        </w:tc>
      </w:tr>
    </w:tbl>
    <w:p w14:paraId="0CBE3F41" w14:textId="77777777" w:rsidR="001D0DE0" w:rsidRDefault="001D0D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0DE0" w14:paraId="271CD00D" w14:textId="77777777">
        <w:tc>
          <w:tcPr>
            <w:tcW w:w="2835" w:type="dxa"/>
          </w:tcPr>
          <w:p w14:paraId="798D5330" w14:textId="77777777" w:rsidR="001D0DE0" w:rsidRDefault="009019E8">
            <w:pPr>
              <w:pStyle w:val="CRCoverPage"/>
              <w:tabs>
                <w:tab w:val="right" w:pos="2751"/>
              </w:tabs>
              <w:spacing w:after="0"/>
              <w:rPr>
                <w:b/>
                <w:i/>
              </w:rPr>
            </w:pPr>
            <w:r>
              <w:rPr>
                <w:b/>
                <w:i/>
              </w:rPr>
              <w:t>Proposed change affects:</w:t>
            </w:r>
          </w:p>
        </w:tc>
        <w:tc>
          <w:tcPr>
            <w:tcW w:w="1418" w:type="dxa"/>
          </w:tcPr>
          <w:p w14:paraId="3DBD4994" w14:textId="77777777" w:rsidR="001D0DE0" w:rsidRDefault="009019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C9766" w14:textId="77777777" w:rsidR="001D0DE0" w:rsidRDefault="001D0DE0">
            <w:pPr>
              <w:pStyle w:val="CRCoverPage"/>
              <w:spacing w:after="0"/>
              <w:jc w:val="center"/>
              <w:rPr>
                <w:b/>
                <w:caps/>
              </w:rPr>
            </w:pPr>
          </w:p>
        </w:tc>
        <w:tc>
          <w:tcPr>
            <w:tcW w:w="709" w:type="dxa"/>
            <w:tcBorders>
              <w:left w:val="single" w:sz="4" w:space="0" w:color="auto"/>
            </w:tcBorders>
          </w:tcPr>
          <w:p w14:paraId="5B08D55B" w14:textId="77777777" w:rsidR="001D0DE0" w:rsidRDefault="009019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DF1D3" w14:textId="77777777" w:rsidR="001D0DE0" w:rsidRDefault="001D0DE0">
            <w:pPr>
              <w:pStyle w:val="CRCoverPage"/>
              <w:spacing w:after="0"/>
              <w:jc w:val="center"/>
              <w:rPr>
                <w:b/>
                <w:caps/>
              </w:rPr>
            </w:pPr>
          </w:p>
        </w:tc>
        <w:tc>
          <w:tcPr>
            <w:tcW w:w="2126" w:type="dxa"/>
          </w:tcPr>
          <w:p w14:paraId="4F632FD3" w14:textId="77777777" w:rsidR="001D0DE0" w:rsidRDefault="009019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E9B61" w14:textId="77777777" w:rsidR="001D0DE0" w:rsidRDefault="001D0DE0">
            <w:pPr>
              <w:pStyle w:val="CRCoverPage"/>
              <w:spacing w:after="0"/>
              <w:jc w:val="center"/>
              <w:rPr>
                <w:b/>
                <w:caps/>
              </w:rPr>
            </w:pPr>
          </w:p>
        </w:tc>
        <w:tc>
          <w:tcPr>
            <w:tcW w:w="1418" w:type="dxa"/>
            <w:tcBorders>
              <w:left w:val="nil"/>
            </w:tcBorders>
          </w:tcPr>
          <w:p w14:paraId="360B9707" w14:textId="77777777" w:rsidR="001D0DE0" w:rsidRDefault="009019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DC99F" w14:textId="77777777" w:rsidR="001D0DE0" w:rsidRDefault="009019E8">
            <w:pPr>
              <w:pStyle w:val="CRCoverPage"/>
              <w:spacing w:after="0"/>
              <w:jc w:val="center"/>
              <w:rPr>
                <w:b/>
                <w:bCs/>
                <w:caps/>
              </w:rPr>
            </w:pPr>
            <w:r>
              <w:rPr>
                <w:b/>
                <w:bCs/>
                <w:caps/>
              </w:rPr>
              <w:t>X</w:t>
            </w:r>
          </w:p>
        </w:tc>
      </w:tr>
    </w:tbl>
    <w:p w14:paraId="17663CCB" w14:textId="77777777" w:rsidR="001D0DE0" w:rsidRDefault="001D0D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0DE0" w14:paraId="025A284D" w14:textId="77777777">
        <w:tc>
          <w:tcPr>
            <w:tcW w:w="9640" w:type="dxa"/>
            <w:gridSpan w:val="11"/>
          </w:tcPr>
          <w:p w14:paraId="483708D1" w14:textId="77777777" w:rsidR="001D0DE0" w:rsidRDefault="001D0DE0">
            <w:pPr>
              <w:pStyle w:val="CRCoverPage"/>
              <w:spacing w:after="0"/>
              <w:rPr>
                <w:sz w:val="8"/>
                <w:szCs w:val="8"/>
              </w:rPr>
            </w:pPr>
          </w:p>
        </w:tc>
      </w:tr>
      <w:tr w:rsidR="001D0DE0" w14:paraId="439AACFD" w14:textId="77777777">
        <w:tc>
          <w:tcPr>
            <w:tcW w:w="1843" w:type="dxa"/>
            <w:tcBorders>
              <w:top w:val="single" w:sz="4" w:space="0" w:color="auto"/>
              <w:left w:val="single" w:sz="4" w:space="0" w:color="auto"/>
            </w:tcBorders>
          </w:tcPr>
          <w:p w14:paraId="57C8B470" w14:textId="77777777" w:rsidR="001D0DE0" w:rsidRDefault="009019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BF1BCF" w14:textId="77777777" w:rsidR="001D0DE0" w:rsidRDefault="009019E8">
            <w:pPr>
              <w:pStyle w:val="CRCoverPage"/>
              <w:spacing w:after="0"/>
              <w:ind w:left="100"/>
            </w:pPr>
            <w:r>
              <w:rPr>
                <w:rFonts w:hint="eastAsia"/>
                <w:lang w:eastAsia="zh-CN"/>
              </w:rPr>
              <w:t>Support of the new feature name EnQoSMon</w:t>
            </w:r>
          </w:p>
        </w:tc>
      </w:tr>
      <w:tr w:rsidR="001D0DE0" w14:paraId="3C3C0EF5" w14:textId="77777777">
        <w:tc>
          <w:tcPr>
            <w:tcW w:w="1843" w:type="dxa"/>
            <w:tcBorders>
              <w:left w:val="single" w:sz="4" w:space="0" w:color="auto"/>
            </w:tcBorders>
          </w:tcPr>
          <w:p w14:paraId="1FEB491E" w14:textId="77777777" w:rsidR="001D0DE0" w:rsidRDefault="001D0DE0">
            <w:pPr>
              <w:pStyle w:val="CRCoverPage"/>
              <w:spacing w:after="0"/>
              <w:rPr>
                <w:b/>
                <w:i/>
                <w:sz w:val="8"/>
                <w:szCs w:val="8"/>
              </w:rPr>
            </w:pPr>
          </w:p>
        </w:tc>
        <w:tc>
          <w:tcPr>
            <w:tcW w:w="7797" w:type="dxa"/>
            <w:gridSpan w:val="10"/>
            <w:tcBorders>
              <w:right w:val="single" w:sz="4" w:space="0" w:color="auto"/>
            </w:tcBorders>
          </w:tcPr>
          <w:p w14:paraId="2060CA42" w14:textId="77777777" w:rsidR="001D0DE0" w:rsidRDefault="001D0DE0">
            <w:pPr>
              <w:pStyle w:val="CRCoverPage"/>
              <w:spacing w:after="0"/>
              <w:rPr>
                <w:sz w:val="8"/>
                <w:szCs w:val="8"/>
              </w:rPr>
            </w:pPr>
          </w:p>
        </w:tc>
      </w:tr>
      <w:tr w:rsidR="001D0DE0" w14:paraId="1B65A510" w14:textId="77777777">
        <w:tc>
          <w:tcPr>
            <w:tcW w:w="1843" w:type="dxa"/>
            <w:tcBorders>
              <w:left w:val="single" w:sz="4" w:space="0" w:color="auto"/>
            </w:tcBorders>
          </w:tcPr>
          <w:p w14:paraId="6716A3B2" w14:textId="77777777" w:rsidR="001D0DE0" w:rsidRDefault="009019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92C392" w14:textId="77777777" w:rsidR="001D0DE0" w:rsidRDefault="009019E8">
            <w:pPr>
              <w:pStyle w:val="CRCoverPage"/>
              <w:spacing w:after="0"/>
              <w:ind w:left="100"/>
            </w:pPr>
            <w:r>
              <w:rPr>
                <w:lang w:eastAsia="ja-JP"/>
              </w:rPr>
              <w:t>China Mobile</w:t>
            </w:r>
          </w:p>
        </w:tc>
      </w:tr>
      <w:tr w:rsidR="001D0DE0" w14:paraId="4DE410E7" w14:textId="77777777">
        <w:tc>
          <w:tcPr>
            <w:tcW w:w="1843" w:type="dxa"/>
            <w:tcBorders>
              <w:left w:val="single" w:sz="4" w:space="0" w:color="auto"/>
            </w:tcBorders>
          </w:tcPr>
          <w:p w14:paraId="257A154E" w14:textId="77777777" w:rsidR="001D0DE0" w:rsidRDefault="009019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90178B" w14:textId="77777777" w:rsidR="001D0DE0" w:rsidRDefault="009019E8">
            <w:pPr>
              <w:pStyle w:val="CRCoverPage"/>
              <w:spacing w:after="0"/>
              <w:ind w:left="100"/>
            </w:pPr>
            <w:r>
              <w:t>CT3</w:t>
            </w:r>
          </w:p>
        </w:tc>
      </w:tr>
      <w:tr w:rsidR="001D0DE0" w14:paraId="09EA3EC3" w14:textId="77777777">
        <w:tc>
          <w:tcPr>
            <w:tcW w:w="1843" w:type="dxa"/>
            <w:tcBorders>
              <w:left w:val="single" w:sz="4" w:space="0" w:color="auto"/>
            </w:tcBorders>
          </w:tcPr>
          <w:p w14:paraId="41694CDA" w14:textId="77777777" w:rsidR="001D0DE0" w:rsidRDefault="001D0DE0">
            <w:pPr>
              <w:pStyle w:val="CRCoverPage"/>
              <w:spacing w:after="0"/>
              <w:rPr>
                <w:b/>
                <w:i/>
                <w:sz w:val="8"/>
                <w:szCs w:val="8"/>
              </w:rPr>
            </w:pPr>
          </w:p>
        </w:tc>
        <w:tc>
          <w:tcPr>
            <w:tcW w:w="7797" w:type="dxa"/>
            <w:gridSpan w:val="10"/>
            <w:tcBorders>
              <w:right w:val="single" w:sz="4" w:space="0" w:color="auto"/>
            </w:tcBorders>
          </w:tcPr>
          <w:p w14:paraId="7FB6265A" w14:textId="77777777" w:rsidR="001D0DE0" w:rsidRDefault="001D0DE0">
            <w:pPr>
              <w:pStyle w:val="CRCoverPage"/>
              <w:spacing w:after="0"/>
              <w:rPr>
                <w:sz w:val="8"/>
                <w:szCs w:val="8"/>
              </w:rPr>
            </w:pPr>
          </w:p>
        </w:tc>
      </w:tr>
      <w:tr w:rsidR="001D0DE0" w14:paraId="1757A256" w14:textId="77777777">
        <w:tc>
          <w:tcPr>
            <w:tcW w:w="1843" w:type="dxa"/>
            <w:tcBorders>
              <w:left w:val="single" w:sz="4" w:space="0" w:color="auto"/>
            </w:tcBorders>
          </w:tcPr>
          <w:p w14:paraId="7A768040" w14:textId="77777777" w:rsidR="001D0DE0" w:rsidRDefault="009019E8">
            <w:pPr>
              <w:pStyle w:val="CRCoverPage"/>
              <w:tabs>
                <w:tab w:val="right" w:pos="1759"/>
              </w:tabs>
              <w:spacing w:after="0"/>
              <w:rPr>
                <w:b/>
                <w:i/>
              </w:rPr>
            </w:pPr>
            <w:r>
              <w:rPr>
                <w:b/>
                <w:i/>
              </w:rPr>
              <w:t>Work item code:</w:t>
            </w:r>
          </w:p>
        </w:tc>
        <w:tc>
          <w:tcPr>
            <w:tcW w:w="3686" w:type="dxa"/>
            <w:gridSpan w:val="5"/>
            <w:shd w:val="pct30" w:color="FFFF00" w:fill="auto"/>
          </w:tcPr>
          <w:p w14:paraId="2F23070B" w14:textId="77777777" w:rsidR="001D0DE0" w:rsidRDefault="009019E8">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DD20B22" w14:textId="77777777" w:rsidR="001D0DE0" w:rsidRDefault="001D0DE0">
            <w:pPr>
              <w:pStyle w:val="CRCoverPage"/>
              <w:spacing w:after="0"/>
              <w:ind w:right="100"/>
            </w:pPr>
          </w:p>
        </w:tc>
        <w:tc>
          <w:tcPr>
            <w:tcW w:w="1417" w:type="dxa"/>
            <w:gridSpan w:val="3"/>
            <w:tcBorders>
              <w:left w:val="nil"/>
            </w:tcBorders>
          </w:tcPr>
          <w:p w14:paraId="2E0204E6" w14:textId="77777777" w:rsidR="001D0DE0" w:rsidRDefault="009019E8">
            <w:pPr>
              <w:pStyle w:val="CRCoverPage"/>
              <w:spacing w:after="0"/>
              <w:jc w:val="right"/>
            </w:pPr>
            <w:r>
              <w:rPr>
                <w:b/>
                <w:i/>
              </w:rPr>
              <w:t>Date:</w:t>
            </w:r>
          </w:p>
        </w:tc>
        <w:tc>
          <w:tcPr>
            <w:tcW w:w="2127" w:type="dxa"/>
            <w:tcBorders>
              <w:right w:val="single" w:sz="4" w:space="0" w:color="auto"/>
            </w:tcBorders>
            <w:shd w:val="pct30" w:color="FFFF00" w:fill="auto"/>
          </w:tcPr>
          <w:p w14:paraId="1E82B49D" w14:textId="77777777" w:rsidR="001D0DE0" w:rsidRDefault="009019E8">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1D0DE0" w14:paraId="675D3AEA" w14:textId="77777777">
        <w:tc>
          <w:tcPr>
            <w:tcW w:w="1843" w:type="dxa"/>
            <w:tcBorders>
              <w:left w:val="single" w:sz="4" w:space="0" w:color="auto"/>
            </w:tcBorders>
          </w:tcPr>
          <w:p w14:paraId="17FB72AB" w14:textId="77777777" w:rsidR="001D0DE0" w:rsidRDefault="001D0DE0">
            <w:pPr>
              <w:pStyle w:val="CRCoverPage"/>
              <w:spacing w:after="0"/>
              <w:rPr>
                <w:b/>
                <w:i/>
                <w:sz w:val="8"/>
                <w:szCs w:val="8"/>
              </w:rPr>
            </w:pPr>
          </w:p>
        </w:tc>
        <w:tc>
          <w:tcPr>
            <w:tcW w:w="1986" w:type="dxa"/>
            <w:gridSpan w:val="4"/>
          </w:tcPr>
          <w:p w14:paraId="246AD128" w14:textId="77777777" w:rsidR="001D0DE0" w:rsidRDefault="001D0DE0">
            <w:pPr>
              <w:pStyle w:val="CRCoverPage"/>
              <w:spacing w:after="0"/>
              <w:rPr>
                <w:sz w:val="8"/>
                <w:szCs w:val="8"/>
              </w:rPr>
            </w:pPr>
          </w:p>
        </w:tc>
        <w:tc>
          <w:tcPr>
            <w:tcW w:w="2267" w:type="dxa"/>
            <w:gridSpan w:val="2"/>
          </w:tcPr>
          <w:p w14:paraId="30E6A680" w14:textId="77777777" w:rsidR="001D0DE0" w:rsidRDefault="001D0DE0">
            <w:pPr>
              <w:pStyle w:val="CRCoverPage"/>
              <w:spacing w:after="0"/>
              <w:rPr>
                <w:sz w:val="8"/>
                <w:szCs w:val="8"/>
              </w:rPr>
            </w:pPr>
          </w:p>
        </w:tc>
        <w:tc>
          <w:tcPr>
            <w:tcW w:w="1417" w:type="dxa"/>
            <w:gridSpan w:val="3"/>
          </w:tcPr>
          <w:p w14:paraId="1B8E5478" w14:textId="77777777" w:rsidR="001D0DE0" w:rsidRDefault="001D0DE0">
            <w:pPr>
              <w:pStyle w:val="CRCoverPage"/>
              <w:spacing w:after="0"/>
              <w:rPr>
                <w:sz w:val="8"/>
                <w:szCs w:val="8"/>
              </w:rPr>
            </w:pPr>
          </w:p>
        </w:tc>
        <w:tc>
          <w:tcPr>
            <w:tcW w:w="2127" w:type="dxa"/>
            <w:tcBorders>
              <w:right w:val="single" w:sz="4" w:space="0" w:color="auto"/>
            </w:tcBorders>
          </w:tcPr>
          <w:p w14:paraId="3E4B3C83" w14:textId="77777777" w:rsidR="001D0DE0" w:rsidRDefault="001D0DE0">
            <w:pPr>
              <w:pStyle w:val="CRCoverPage"/>
              <w:spacing w:after="0"/>
              <w:rPr>
                <w:sz w:val="8"/>
                <w:szCs w:val="8"/>
              </w:rPr>
            </w:pPr>
          </w:p>
        </w:tc>
      </w:tr>
      <w:tr w:rsidR="001D0DE0" w14:paraId="0E2DA89A" w14:textId="77777777">
        <w:trPr>
          <w:cantSplit/>
        </w:trPr>
        <w:tc>
          <w:tcPr>
            <w:tcW w:w="1843" w:type="dxa"/>
            <w:tcBorders>
              <w:left w:val="single" w:sz="4" w:space="0" w:color="auto"/>
            </w:tcBorders>
          </w:tcPr>
          <w:p w14:paraId="7EAA0E3A" w14:textId="77777777" w:rsidR="001D0DE0" w:rsidRDefault="009019E8">
            <w:pPr>
              <w:pStyle w:val="CRCoverPage"/>
              <w:tabs>
                <w:tab w:val="right" w:pos="1759"/>
              </w:tabs>
              <w:spacing w:after="0"/>
              <w:rPr>
                <w:b/>
                <w:i/>
              </w:rPr>
            </w:pPr>
            <w:r>
              <w:rPr>
                <w:b/>
                <w:i/>
              </w:rPr>
              <w:t>Category:</w:t>
            </w:r>
          </w:p>
        </w:tc>
        <w:tc>
          <w:tcPr>
            <w:tcW w:w="851" w:type="dxa"/>
            <w:shd w:val="pct30" w:color="FFFF00" w:fill="auto"/>
          </w:tcPr>
          <w:p w14:paraId="5CF0C480" w14:textId="3C522532" w:rsidR="001D0DE0" w:rsidRDefault="00FC7B8A">
            <w:pPr>
              <w:pStyle w:val="CRCoverPage"/>
              <w:spacing w:after="0"/>
              <w:ind w:left="100" w:right="-609"/>
              <w:rPr>
                <w:b/>
              </w:rPr>
            </w:pPr>
            <w:r>
              <w:rPr>
                <w:b/>
              </w:rPr>
              <w:t>F</w:t>
            </w:r>
          </w:p>
        </w:tc>
        <w:tc>
          <w:tcPr>
            <w:tcW w:w="3402" w:type="dxa"/>
            <w:gridSpan w:val="5"/>
            <w:tcBorders>
              <w:left w:val="nil"/>
            </w:tcBorders>
          </w:tcPr>
          <w:p w14:paraId="1BAF3F0A" w14:textId="77777777" w:rsidR="001D0DE0" w:rsidRDefault="001D0DE0">
            <w:pPr>
              <w:pStyle w:val="CRCoverPage"/>
              <w:spacing w:after="0"/>
            </w:pPr>
          </w:p>
        </w:tc>
        <w:tc>
          <w:tcPr>
            <w:tcW w:w="1417" w:type="dxa"/>
            <w:gridSpan w:val="3"/>
            <w:tcBorders>
              <w:left w:val="nil"/>
            </w:tcBorders>
          </w:tcPr>
          <w:p w14:paraId="2D1222A0" w14:textId="77777777" w:rsidR="001D0DE0" w:rsidRDefault="009019E8">
            <w:pPr>
              <w:pStyle w:val="CRCoverPage"/>
              <w:spacing w:after="0"/>
              <w:jc w:val="right"/>
              <w:rPr>
                <w:b/>
                <w:i/>
              </w:rPr>
            </w:pPr>
            <w:r>
              <w:rPr>
                <w:b/>
                <w:i/>
              </w:rPr>
              <w:t>Release:</w:t>
            </w:r>
          </w:p>
        </w:tc>
        <w:tc>
          <w:tcPr>
            <w:tcW w:w="2127" w:type="dxa"/>
            <w:tcBorders>
              <w:right w:val="single" w:sz="4" w:space="0" w:color="auto"/>
            </w:tcBorders>
            <w:shd w:val="pct30" w:color="FFFF00" w:fill="auto"/>
          </w:tcPr>
          <w:p w14:paraId="2BC70C3F" w14:textId="77777777" w:rsidR="001D0DE0" w:rsidRDefault="009019E8">
            <w:pPr>
              <w:pStyle w:val="CRCoverPage"/>
              <w:spacing w:after="0"/>
              <w:ind w:left="100"/>
            </w:pPr>
            <w:r>
              <w:t>Rel-18</w:t>
            </w:r>
          </w:p>
        </w:tc>
      </w:tr>
      <w:tr w:rsidR="001D0DE0" w14:paraId="227B4FBC" w14:textId="77777777">
        <w:tc>
          <w:tcPr>
            <w:tcW w:w="1843" w:type="dxa"/>
            <w:tcBorders>
              <w:left w:val="single" w:sz="4" w:space="0" w:color="auto"/>
              <w:bottom w:val="single" w:sz="4" w:space="0" w:color="auto"/>
            </w:tcBorders>
          </w:tcPr>
          <w:p w14:paraId="08A9DC03" w14:textId="77777777" w:rsidR="001D0DE0" w:rsidRDefault="001D0DE0">
            <w:pPr>
              <w:pStyle w:val="CRCoverPage"/>
              <w:spacing w:after="0"/>
              <w:rPr>
                <w:b/>
                <w:i/>
              </w:rPr>
            </w:pPr>
          </w:p>
        </w:tc>
        <w:tc>
          <w:tcPr>
            <w:tcW w:w="4677" w:type="dxa"/>
            <w:gridSpan w:val="8"/>
            <w:tcBorders>
              <w:bottom w:val="single" w:sz="4" w:space="0" w:color="auto"/>
            </w:tcBorders>
          </w:tcPr>
          <w:p w14:paraId="776A1E2D" w14:textId="77777777" w:rsidR="001D0DE0" w:rsidRDefault="009019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14A24D" w14:textId="77777777" w:rsidR="001D0DE0" w:rsidRDefault="009019E8">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5BA34AD9" w14:textId="77777777" w:rsidR="001D0DE0" w:rsidRDefault="009019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0DE0" w14:paraId="41CAD7DE" w14:textId="77777777">
        <w:tc>
          <w:tcPr>
            <w:tcW w:w="1843" w:type="dxa"/>
          </w:tcPr>
          <w:p w14:paraId="6FAE9E29" w14:textId="77777777" w:rsidR="001D0DE0" w:rsidRDefault="001D0DE0">
            <w:pPr>
              <w:pStyle w:val="CRCoverPage"/>
              <w:spacing w:after="0"/>
              <w:rPr>
                <w:b/>
                <w:i/>
                <w:sz w:val="8"/>
                <w:szCs w:val="8"/>
              </w:rPr>
            </w:pPr>
          </w:p>
        </w:tc>
        <w:tc>
          <w:tcPr>
            <w:tcW w:w="7797" w:type="dxa"/>
            <w:gridSpan w:val="10"/>
          </w:tcPr>
          <w:p w14:paraId="18F673F2" w14:textId="77777777" w:rsidR="001D0DE0" w:rsidRDefault="001D0DE0">
            <w:pPr>
              <w:pStyle w:val="CRCoverPage"/>
              <w:spacing w:after="0"/>
              <w:rPr>
                <w:sz w:val="8"/>
                <w:szCs w:val="8"/>
              </w:rPr>
            </w:pPr>
          </w:p>
        </w:tc>
      </w:tr>
      <w:tr w:rsidR="001D0DE0" w14:paraId="01A7987F" w14:textId="77777777">
        <w:tc>
          <w:tcPr>
            <w:tcW w:w="2694" w:type="dxa"/>
            <w:gridSpan w:val="2"/>
            <w:tcBorders>
              <w:top w:val="single" w:sz="4" w:space="0" w:color="auto"/>
              <w:left w:val="single" w:sz="4" w:space="0" w:color="auto"/>
            </w:tcBorders>
          </w:tcPr>
          <w:p w14:paraId="1DC82808" w14:textId="77777777" w:rsidR="001D0DE0" w:rsidRDefault="009019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B48038" w14:textId="77777777" w:rsidR="001D0DE0" w:rsidRDefault="009019E8">
            <w:pPr>
              <w:pStyle w:val="CRCoverPage"/>
              <w:spacing w:after="0"/>
              <w:rPr>
                <w:lang w:eastAsia="zh-CN"/>
              </w:rPr>
            </w:pPr>
            <w:r>
              <w:rPr>
                <w:lang w:eastAsia="zh-CN"/>
              </w:rPr>
              <w:t>According to the conclusion of the offline discussion, a new</w:t>
            </w:r>
            <w:r>
              <w:rPr>
                <w:rFonts w:hint="eastAsia"/>
                <w:lang w:val="en-US" w:eastAsia="zh-CN"/>
              </w:rPr>
              <w:t xml:space="preserve"> </w:t>
            </w:r>
            <w:r>
              <w:rPr>
                <w:lang w:eastAsia="zh-CN"/>
              </w:rPr>
              <w:t xml:space="preserve">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report of the congestion information, and/or, the data rate information monitoring.</w:t>
            </w:r>
          </w:p>
        </w:tc>
      </w:tr>
      <w:tr w:rsidR="001D0DE0" w14:paraId="64D42007" w14:textId="77777777">
        <w:tc>
          <w:tcPr>
            <w:tcW w:w="2694" w:type="dxa"/>
            <w:gridSpan w:val="2"/>
            <w:tcBorders>
              <w:left w:val="single" w:sz="4" w:space="0" w:color="auto"/>
            </w:tcBorders>
          </w:tcPr>
          <w:p w14:paraId="159203CD"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1DA883C7" w14:textId="77777777" w:rsidR="001D0DE0" w:rsidRDefault="001D0DE0">
            <w:pPr>
              <w:pStyle w:val="CRCoverPage"/>
              <w:spacing w:after="0"/>
              <w:rPr>
                <w:sz w:val="8"/>
                <w:szCs w:val="8"/>
              </w:rPr>
            </w:pPr>
          </w:p>
        </w:tc>
      </w:tr>
      <w:tr w:rsidR="001D0DE0" w14:paraId="46A0E455" w14:textId="77777777">
        <w:tc>
          <w:tcPr>
            <w:tcW w:w="2694" w:type="dxa"/>
            <w:gridSpan w:val="2"/>
            <w:tcBorders>
              <w:left w:val="single" w:sz="4" w:space="0" w:color="auto"/>
            </w:tcBorders>
          </w:tcPr>
          <w:p w14:paraId="38DD8D9D" w14:textId="77777777" w:rsidR="001D0DE0" w:rsidRDefault="009019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8E92C2" w14:textId="77777777" w:rsidR="001D0DE0" w:rsidRDefault="009019E8">
            <w:pPr>
              <w:pStyle w:val="CRCoverPage"/>
              <w:spacing w:after="0"/>
              <w:rPr>
                <w:lang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"EnQoSMon"</w:t>
            </w:r>
            <w:r>
              <w:rPr>
                <w:rFonts w:hint="eastAsia"/>
                <w:lang w:val="en-US" w:eastAsia="zh-CN"/>
              </w:rPr>
              <w:t xml:space="preserve"> </w:t>
            </w:r>
            <w:r>
              <w:rPr>
                <w:lang w:eastAsia="zh-CN"/>
              </w:rPr>
              <w:t xml:space="preserve">for </w:t>
            </w:r>
            <w:r>
              <w:rPr>
                <w:rFonts w:hint="eastAsia"/>
                <w:lang w:val="en-US" w:eastAsia="zh-CN"/>
              </w:rPr>
              <w:t>congestion information and the data rate information</w:t>
            </w:r>
            <w:r>
              <w:rPr>
                <w:lang w:eastAsia="zh-CN"/>
              </w:rPr>
              <w:t>.</w:t>
            </w:r>
          </w:p>
        </w:tc>
      </w:tr>
      <w:tr w:rsidR="001D0DE0" w14:paraId="30F92285" w14:textId="77777777">
        <w:tc>
          <w:tcPr>
            <w:tcW w:w="2694" w:type="dxa"/>
            <w:gridSpan w:val="2"/>
            <w:tcBorders>
              <w:left w:val="single" w:sz="4" w:space="0" w:color="auto"/>
            </w:tcBorders>
          </w:tcPr>
          <w:p w14:paraId="25647223"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197B79B7" w14:textId="77777777" w:rsidR="001D0DE0" w:rsidRDefault="001D0DE0">
            <w:pPr>
              <w:pStyle w:val="CRCoverPage"/>
              <w:spacing w:after="0"/>
              <w:rPr>
                <w:sz w:val="8"/>
                <w:szCs w:val="8"/>
              </w:rPr>
            </w:pPr>
          </w:p>
        </w:tc>
      </w:tr>
      <w:tr w:rsidR="001D0DE0" w14:paraId="7A4DC115" w14:textId="77777777">
        <w:trPr>
          <w:trHeight w:val="90"/>
        </w:trPr>
        <w:tc>
          <w:tcPr>
            <w:tcW w:w="2694" w:type="dxa"/>
            <w:gridSpan w:val="2"/>
            <w:tcBorders>
              <w:left w:val="single" w:sz="4" w:space="0" w:color="auto"/>
              <w:bottom w:val="single" w:sz="4" w:space="0" w:color="auto"/>
            </w:tcBorders>
          </w:tcPr>
          <w:p w14:paraId="60AE1544" w14:textId="77777777" w:rsidR="001D0DE0" w:rsidRDefault="009019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72C073" w14:textId="77777777" w:rsidR="001D0DE0" w:rsidRDefault="009019E8">
            <w:pPr>
              <w:pStyle w:val="CRCoverPage"/>
              <w:spacing w:after="0"/>
              <w:rPr>
                <w:lang w:eastAsia="zh-CN"/>
              </w:rPr>
            </w:pPr>
            <w:r>
              <w:rPr>
                <w:rFonts w:hint="eastAsia"/>
                <w:lang w:val="en-US" w:eastAsia="zh-CN"/>
              </w:rPr>
              <w:t>Feature granularity and definition remain unsolved</w:t>
            </w:r>
            <w:r>
              <w:rPr>
                <w:lang w:eastAsia="zh-CN"/>
              </w:rPr>
              <w:t xml:space="preserve"> in the specification.</w:t>
            </w:r>
          </w:p>
        </w:tc>
      </w:tr>
      <w:tr w:rsidR="001D0DE0" w14:paraId="7A220020" w14:textId="77777777">
        <w:tc>
          <w:tcPr>
            <w:tcW w:w="2694" w:type="dxa"/>
            <w:gridSpan w:val="2"/>
          </w:tcPr>
          <w:p w14:paraId="13F54382" w14:textId="77777777" w:rsidR="001D0DE0" w:rsidRDefault="001D0DE0">
            <w:pPr>
              <w:pStyle w:val="CRCoverPage"/>
              <w:spacing w:after="0"/>
              <w:rPr>
                <w:b/>
                <w:i/>
                <w:sz w:val="8"/>
                <w:szCs w:val="8"/>
              </w:rPr>
            </w:pPr>
          </w:p>
        </w:tc>
        <w:tc>
          <w:tcPr>
            <w:tcW w:w="6946" w:type="dxa"/>
            <w:gridSpan w:val="9"/>
          </w:tcPr>
          <w:p w14:paraId="432B95E3" w14:textId="77777777" w:rsidR="001D0DE0" w:rsidRDefault="001D0DE0">
            <w:pPr>
              <w:pStyle w:val="CRCoverPage"/>
              <w:spacing w:after="0"/>
              <w:rPr>
                <w:sz w:val="8"/>
                <w:szCs w:val="8"/>
              </w:rPr>
            </w:pPr>
          </w:p>
        </w:tc>
      </w:tr>
      <w:tr w:rsidR="001D0DE0" w14:paraId="01E07A3B" w14:textId="77777777">
        <w:tc>
          <w:tcPr>
            <w:tcW w:w="2694" w:type="dxa"/>
            <w:gridSpan w:val="2"/>
            <w:tcBorders>
              <w:top w:val="single" w:sz="4" w:space="0" w:color="auto"/>
              <w:left w:val="single" w:sz="4" w:space="0" w:color="auto"/>
            </w:tcBorders>
          </w:tcPr>
          <w:p w14:paraId="056BC397" w14:textId="77777777" w:rsidR="001D0DE0" w:rsidRDefault="009019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3B23FE" w14:textId="77777777" w:rsidR="001D0DE0" w:rsidRDefault="009019E8">
            <w:pPr>
              <w:pStyle w:val="CRCoverPage"/>
              <w:spacing w:after="0"/>
              <w:rPr>
                <w:lang w:val="en-US" w:eastAsia="zh-CN"/>
              </w:rPr>
            </w:pPr>
            <w:r>
              <w:rPr>
                <w:rFonts w:hint="eastAsia"/>
                <w:lang w:eastAsia="zh-CN"/>
              </w:rPr>
              <w:t>4</w:t>
            </w:r>
            <w:r>
              <w:rPr>
                <w:lang w:eastAsia="zh-CN"/>
              </w:rPr>
              <w:t>.2.3.2</w:t>
            </w:r>
            <w:r>
              <w:rPr>
                <w:rFonts w:hint="eastAsia"/>
                <w:lang w:val="en-US" w:eastAsia="zh-CN"/>
              </w:rPr>
              <w:t>5</w:t>
            </w:r>
            <w:r>
              <w:rPr>
                <w:lang w:eastAsia="zh-CN"/>
              </w:rPr>
              <w:t>, 4.2.</w:t>
            </w:r>
            <w:r>
              <w:rPr>
                <w:rFonts w:hint="eastAsia"/>
                <w:lang w:val="en-US" w:eastAsia="zh-CN"/>
              </w:rPr>
              <w:t>4</w:t>
            </w:r>
            <w:r>
              <w:rPr>
                <w:lang w:eastAsia="zh-CN"/>
              </w:rPr>
              <w:t>.2</w:t>
            </w:r>
            <w:r>
              <w:rPr>
                <w:rFonts w:hint="eastAsia"/>
                <w:lang w:val="en-US" w:eastAsia="zh-CN"/>
              </w:rPr>
              <w:t>4</w:t>
            </w:r>
            <w:r>
              <w:rPr>
                <w:lang w:eastAsia="zh-CN"/>
              </w:rPr>
              <w:t>, 5.6.</w:t>
            </w:r>
            <w:r>
              <w:rPr>
                <w:rFonts w:hint="eastAsia"/>
                <w:lang w:val="en-US" w:eastAsia="zh-CN"/>
              </w:rPr>
              <w:t>2.19</w:t>
            </w:r>
            <w:r>
              <w:rPr>
                <w:lang w:eastAsia="zh-CN"/>
              </w:rPr>
              <w:t>, 5.6.2.</w:t>
            </w:r>
            <w:r>
              <w:rPr>
                <w:rFonts w:hint="eastAsia"/>
                <w:lang w:val="en-US" w:eastAsia="zh-CN"/>
              </w:rPr>
              <w:t>40</w:t>
            </w:r>
            <w:r>
              <w:rPr>
                <w:lang w:eastAsia="zh-CN"/>
              </w:rPr>
              <w:t>, 5.6.2.</w:t>
            </w:r>
            <w:r>
              <w:rPr>
                <w:rFonts w:hint="eastAsia"/>
                <w:lang w:val="en-US" w:eastAsia="zh-CN"/>
              </w:rPr>
              <w:t>42</w:t>
            </w:r>
            <w:r>
              <w:rPr>
                <w:lang w:eastAsia="zh-CN"/>
              </w:rPr>
              <w:t>, 5.</w:t>
            </w:r>
            <w:r>
              <w:rPr>
                <w:rFonts w:hint="eastAsia"/>
                <w:lang w:val="en-US" w:eastAsia="zh-CN"/>
              </w:rPr>
              <w:t>6.3.6, 5.6.3.21, 5.8</w:t>
            </w:r>
          </w:p>
        </w:tc>
      </w:tr>
      <w:tr w:rsidR="001D0DE0" w14:paraId="549F86EF" w14:textId="77777777">
        <w:tc>
          <w:tcPr>
            <w:tcW w:w="2694" w:type="dxa"/>
            <w:gridSpan w:val="2"/>
            <w:tcBorders>
              <w:left w:val="single" w:sz="4" w:space="0" w:color="auto"/>
            </w:tcBorders>
          </w:tcPr>
          <w:p w14:paraId="1BBDCA54" w14:textId="77777777" w:rsidR="001D0DE0" w:rsidRDefault="001D0DE0">
            <w:pPr>
              <w:pStyle w:val="CRCoverPage"/>
              <w:spacing w:after="0"/>
              <w:rPr>
                <w:b/>
                <w:i/>
                <w:sz w:val="8"/>
                <w:szCs w:val="8"/>
              </w:rPr>
            </w:pPr>
          </w:p>
        </w:tc>
        <w:tc>
          <w:tcPr>
            <w:tcW w:w="6946" w:type="dxa"/>
            <w:gridSpan w:val="9"/>
            <w:tcBorders>
              <w:right w:val="single" w:sz="4" w:space="0" w:color="auto"/>
            </w:tcBorders>
          </w:tcPr>
          <w:p w14:paraId="5B07C864" w14:textId="77777777" w:rsidR="001D0DE0" w:rsidRDefault="001D0DE0">
            <w:pPr>
              <w:pStyle w:val="CRCoverPage"/>
              <w:spacing w:after="0"/>
              <w:rPr>
                <w:sz w:val="8"/>
                <w:szCs w:val="8"/>
              </w:rPr>
            </w:pPr>
          </w:p>
        </w:tc>
      </w:tr>
      <w:tr w:rsidR="001D0DE0" w14:paraId="16BC1C85" w14:textId="77777777">
        <w:tc>
          <w:tcPr>
            <w:tcW w:w="2694" w:type="dxa"/>
            <w:gridSpan w:val="2"/>
            <w:tcBorders>
              <w:left w:val="single" w:sz="4" w:space="0" w:color="auto"/>
            </w:tcBorders>
          </w:tcPr>
          <w:p w14:paraId="07085A2A" w14:textId="77777777" w:rsidR="001D0DE0" w:rsidRDefault="001D0D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77C0D7" w14:textId="77777777" w:rsidR="001D0DE0" w:rsidRDefault="009019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DF22B" w14:textId="77777777" w:rsidR="001D0DE0" w:rsidRDefault="009019E8">
            <w:pPr>
              <w:pStyle w:val="CRCoverPage"/>
              <w:spacing w:after="0"/>
              <w:jc w:val="center"/>
              <w:rPr>
                <w:b/>
                <w:caps/>
              </w:rPr>
            </w:pPr>
            <w:r>
              <w:rPr>
                <w:b/>
                <w:caps/>
              </w:rPr>
              <w:t>N</w:t>
            </w:r>
          </w:p>
        </w:tc>
        <w:tc>
          <w:tcPr>
            <w:tcW w:w="2977" w:type="dxa"/>
            <w:gridSpan w:val="4"/>
          </w:tcPr>
          <w:p w14:paraId="4CB00AFA" w14:textId="77777777" w:rsidR="001D0DE0" w:rsidRDefault="001D0DE0">
            <w:pPr>
              <w:pStyle w:val="CRCoverPage"/>
              <w:tabs>
                <w:tab w:val="right" w:pos="2893"/>
              </w:tabs>
              <w:spacing w:after="0"/>
            </w:pPr>
          </w:p>
        </w:tc>
        <w:tc>
          <w:tcPr>
            <w:tcW w:w="3401" w:type="dxa"/>
            <w:gridSpan w:val="3"/>
            <w:tcBorders>
              <w:right w:val="single" w:sz="4" w:space="0" w:color="auto"/>
            </w:tcBorders>
            <w:shd w:val="clear" w:color="FFFF00" w:fill="auto"/>
          </w:tcPr>
          <w:p w14:paraId="18A1EADF" w14:textId="77777777" w:rsidR="001D0DE0" w:rsidRDefault="001D0DE0">
            <w:pPr>
              <w:pStyle w:val="CRCoverPage"/>
              <w:spacing w:after="0"/>
              <w:ind w:left="99"/>
            </w:pPr>
          </w:p>
        </w:tc>
      </w:tr>
      <w:tr w:rsidR="001D0DE0" w14:paraId="2E836629" w14:textId="77777777">
        <w:tc>
          <w:tcPr>
            <w:tcW w:w="2694" w:type="dxa"/>
            <w:gridSpan w:val="2"/>
            <w:tcBorders>
              <w:left w:val="single" w:sz="4" w:space="0" w:color="auto"/>
            </w:tcBorders>
          </w:tcPr>
          <w:p w14:paraId="499ED3F0" w14:textId="77777777" w:rsidR="001D0DE0" w:rsidRDefault="009019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356BD0"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5EB4C" w14:textId="77777777" w:rsidR="001D0DE0" w:rsidRDefault="009019E8">
            <w:pPr>
              <w:pStyle w:val="CRCoverPage"/>
              <w:spacing w:after="0"/>
              <w:jc w:val="center"/>
              <w:rPr>
                <w:b/>
                <w:caps/>
              </w:rPr>
            </w:pPr>
            <w:r>
              <w:rPr>
                <w:b/>
                <w:bCs/>
                <w:caps/>
              </w:rPr>
              <w:t>X</w:t>
            </w:r>
          </w:p>
        </w:tc>
        <w:tc>
          <w:tcPr>
            <w:tcW w:w="2977" w:type="dxa"/>
            <w:gridSpan w:val="4"/>
          </w:tcPr>
          <w:p w14:paraId="07D08945" w14:textId="77777777" w:rsidR="001D0DE0" w:rsidRDefault="009019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2EDA8E" w14:textId="77777777" w:rsidR="001D0DE0" w:rsidRDefault="009019E8">
            <w:pPr>
              <w:pStyle w:val="CRCoverPage"/>
              <w:spacing w:after="0"/>
              <w:ind w:left="99"/>
            </w:pPr>
            <w:r>
              <w:t xml:space="preserve">TS/TR ... CR ... </w:t>
            </w:r>
          </w:p>
        </w:tc>
      </w:tr>
      <w:tr w:rsidR="001D0DE0" w14:paraId="0EC460F1" w14:textId="77777777">
        <w:tc>
          <w:tcPr>
            <w:tcW w:w="2694" w:type="dxa"/>
            <w:gridSpan w:val="2"/>
            <w:tcBorders>
              <w:left w:val="single" w:sz="4" w:space="0" w:color="auto"/>
            </w:tcBorders>
          </w:tcPr>
          <w:p w14:paraId="01F2EDF1" w14:textId="77777777" w:rsidR="001D0DE0" w:rsidRDefault="009019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9EEF1F"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576C" w14:textId="77777777" w:rsidR="001D0DE0" w:rsidRDefault="009019E8">
            <w:pPr>
              <w:pStyle w:val="CRCoverPage"/>
              <w:spacing w:after="0"/>
              <w:jc w:val="center"/>
              <w:rPr>
                <w:b/>
                <w:caps/>
              </w:rPr>
            </w:pPr>
            <w:r>
              <w:rPr>
                <w:b/>
                <w:bCs/>
                <w:caps/>
              </w:rPr>
              <w:t>X</w:t>
            </w:r>
          </w:p>
        </w:tc>
        <w:tc>
          <w:tcPr>
            <w:tcW w:w="2977" w:type="dxa"/>
            <w:gridSpan w:val="4"/>
          </w:tcPr>
          <w:p w14:paraId="454EAEF0" w14:textId="77777777" w:rsidR="001D0DE0" w:rsidRDefault="009019E8">
            <w:pPr>
              <w:pStyle w:val="CRCoverPage"/>
              <w:spacing w:after="0"/>
            </w:pPr>
            <w:r>
              <w:t xml:space="preserve"> Test specifications</w:t>
            </w:r>
          </w:p>
        </w:tc>
        <w:tc>
          <w:tcPr>
            <w:tcW w:w="3401" w:type="dxa"/>
            <w:gridSpan w:val="3"/>
            <w:tcBorders>
              <w:right w:val="single" w:sz="4" w:space="0" w:color="auto"/>
            </w:tcBorders>
            <w:shd w:val="pct30" w:color="FFFF00" w:fill="auto"/>
          </w:tcPr>
          <w:p w14:paraId="769A0BD2" w14:textId="77777777" w:rsidR="001D0DE0" w:rsidRDefault="009019E8">
            <w:pPr>
              <w:pStyle w:val="CRCoverPage"/>
              <w:spacing w:after="0"/>
              <w:ind w:left="99"/>
            </w:pPr>
            <w:r>
              <w:t xml:space="preserve">TS/TR ... CR ... </w:t>
            </w:r>
          </w:p>
        </w:tc>
      </w:tr>
      <w:tr w:rsidR="001D0DE0" w14:paraId="023EF4B6" w14:textId="77777777">
        <w:tc>
          <w:tcPr>
            <w:tcW w:w="2694" w:type="dxa"/>
            <w:gridSpan w:val="2"/>
            <w:tcBorders>
              <w:left w:val="single" w:sz="4" w:space="0" w:color="auto"/>
            </w:tcBorders>
          </w:tcPr>
          <w:p w14:paraId="1EC7B586" w14:textId="77777777" w:rsidR="001D0DE0" w:rsidRDefault="009019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A374" w14:textId="77777777" w:rsidR="001D0DE0" w:rsidRDefault="001D0D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A87CE" w14:textId="77777777" w:rsidR="001D0DE0" w:rsidRDefault="009019E8">
            <w:pPr>
              <w:pStyle w:val="CRCoverPage"/>
              <w:spacing w:after="0"/>
              <w:jc w:val="center"/>
              <w:rPr>
                <w:b/>
                <w:caps/>
              </w:rPr>
            </w:pPr>
            <w:r>
              <w:rPr>
                <w:b/>
                <w:bCs/>
                <w:caps/>
              </w:rPr>
              <w:t>X</w:t>
            </w:r>
          </w:p>
        </w:tc>
        <w:tc>
          <w:tcPr>
            <w:tcW w:w="2977" w:type="dxa"/>
            <w:gridSpan w:val="4"/>
          </w:tcPr>
          <w:p w14:paraId="7508F4FA" w14:textId="77777777" w:rsidR="001D0DE0" w:rsidRDefault="009019E8">
            <w:pPr>
              <w:pStyle w:val="CRCoverPage"/>
              <w:spacing w:after="0"/>
            </w:pPr>
            <w:r>
              <w:t xml:space="preserve"> O&amp;M Specifications</w:t>
            </w:r>
          </w:p>
        </w:tc>
        <w:tc>
          <w:tcPr>
            <w:tcW w:w="3401" w:type="dxa"/>
            <w:gridSpan w:val="3"/>
            <w:tcBorders>
              <w:right w:val="single" w:sz="4" w:space="0" w:color="auto"/>
            </w:tcBorders>
            <w:shd w:val="pct30" w:color="FFFF00" w:fill="auto"/>
          </w:tcPr>
          <w:p w14:paraId="73AB007F" w14:textId="77777777" w:rsidR="001D0DE0" w:rsidRDefault="009019E8">
            <w:pPr>
              <w:pStyle w:val="CRCoverPage"/>
              <w:spacing w:after="0"/>
              <w:ind w:left="99"/>
            </w:pPr>
            <w:r>
              <w:t xml:space="preserve">TS/TR ... CR ... </w:t>
            </w:r>
          </w:p>
        </w:tc>
      </w:tr>
      <w:tr w:rsidR="001D0DE0" w14:paraId="21CDC912" w14:textId="77777777">
        <w:tc>
          <w:tcPr>
            <w:tcW w:w="2694" w:type="dxa"/>
            <w:gridSpan w:val="2"/>
            <w:tcBorders>
              <w:left w:val="single" w:sz="4" w:space="0" w:color="auto"/>
            </w:tcBorders>
          </w:tcPr>
          <w:p w14:paraId="443EA53C" w14:textId="77777777" w:rsidR="001D0DE0" w:rsidRDefault="001D0DE0">
            <w:pPr>
              <w:pStyle w:val="CRCoverPage"/>
              <w:spacing w:after="0"/>
              <w:rPr>
                <w:b/>
                <w:i/>
              </w:rPr>
            </w:pPr>
          </w:p>
        </w:tc>
        <w:tc>
          <w:tcPr>
            <w:tcW w:w="6946" w:type="dxa"/>
            <w:gridSpan w:val="9"/>
            <w:tcBorders>
              <w:right w:val="single" w:sz="4" w:space="0" w:color="auto"/>
            </w:tcBorders>
          </w:tcPr>
          <w:p w14:paraId="3255D4B4" w14:textId="77777777" w:rsidR="001D0DE0" w:rsidRDefault="001D0DE0">
            <w:pPr>
              <w:pStyle w:val="CRCoverPage"/>
              <w:spacing w:after="0"/>
            </w:pPr>
          </w:p>
        </w:tc>
      </w:tr>
      <w:tr w:rsidR="001D0DE0" w14:paraId="09A2516F" w14:textId="77777777">
        <w:tc>
          <w:tcPr>
            <w:tcW w:w="2694" w:type="dxa"/>
            <w:gridSpan w:val="2"/>
            <w:tcBorders>
              <w:left w:val="single" w:sz="4" w:space="0" w:color="auto"/>
              <w:bottom w:val="single" w:sz="4" w:space="0" w:color="auto"/>
            </w:tcBorders>
          </w:tcPr>
          <w:p w14:paraId="6EA77C8C" w14:textId="77777777" w:rsidR="001D0DE0" w:rsidRDefault="009019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61EBDD" w14:textId="77777777" w:rsidR="001D0DE0" w:rsidRDefault="009019E8">
            <w:pPr>
              <w:pStyle w:val="CRCoverPage"/>
              <w:spacing w:after="0"/>
              <w:rPr>
                <w:lang w:eastAsia="zh-CN"/>
              </w:rPr>
            </w:pPr>
            <w:r>
              <w:rPr>
                <w:rFonts w:hint="eastAsia"/>
                <w:lang w:eastAsia="zh-CN"/>
              </w:rPr>
              <w:t>T</w:t>
            </w:r>
            <w:r>
              <w:rPr>
                <w:lang w:eastAsia="zh-CN"/>
              </w:rPr>
              <w:t>he CR does not impact any OpenAPI file.</w:t>
            </w:r>
          </w:p>
        </w:tc>
      </w:tr>
      <w:tr w:rsidR="001D0DE0" w14:paraId="2F221FD1" w14:textId="77777777">
        <w:tc>
          <w:tcPr>
            <w:tcW w:w="2694" w:type="dxa"/>
            <w:gridSpan w:val="2"/>
            <w:tcBorders>
              <w:top w:val="single" w:sz="4" w:space="0" w:color="auto"/>
              <w:bottom w:val="single" w:sz="4" w:space="0" w:color="auto"/>
            </w:tcBorders>
          </w:tcPr>
          <w:p w14:paraId="331AC220" w14:textId="77777777" w:rsidR="001D0DE0" w:rsidRDefault="001D0D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6254F" w14:textId="77777777" w:rsidR="001D0DE0" w:rsidRDefault="001D0DE0">
            <w:pPr>
              <w:pStyle w:val="CRCoverPage"/>
              <w:spacing w:after="0"/>
              <w:ind w:left="100"/>
              <w:rPr>
                <w:sz w:val="8"/>
                <w:szCs w:val="8"/>
              </w:rPr>
            </w:pPr>
          </w:p>
        </w:tc>
      </w:tr>
      <w:tr w:rsidR="001D0DE0" w14:paraId="3CEE7EA2" w14:textId="77777777">
        <w:tc>
          <w:tcPr>
            <w:tcW w:w="2694" w:type="dxa"/>
            <w:gridSpan w:val="2"/>
            <w:tcBorders>
              <w:top w:val="single" w:sz="4" w:space="0" w:color="auto"/>
              <w:left w:val="single" w:sz="4" w:space="0" w:color="auto"/>
              <w:bottom w:val="single" w:sz="4" w:space="0" w:color="auto"/>
            </w:tcBorders>
          </w:tcPr>
          <w:p w14:paraId="4B2B5FC7" w14:textId="77777777" w:rsidR="001D0DE0" w:rsidRDefault="009019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640BD" w14:textId="77777777" w:rsidR="001D0DE0" w:rsidRDefault="001D0DE0">
            <w:pPr>
              <w:pStyle w:val="CRCoverPage"/>
              <w:spacing w:after="0"/>
              <w:ind w:left="100"/>
            </w:pPr>
          </w:p>
        </w:tc>
      </w:tr>
    </w:tbl>
    <w:p w14:paraId="247CDCE1" w14:textId="77777777" w:rsidR="001D0DE0" w:rsidRDefault="001D0DE0">
      <w:pPr>
        <w:pStyle w:val="CRCoverPage"/>
        <w:spacing w:after="0"/>
        <w:rPr>
          <w:sz w:val="8"/>
          <w:szCs w:val="8"/>
        </w:rPr>
      </w:pPr>
    </w:p>
    <w:p w14:paraId="653256EA" w14:textId="77777777" w:rsidR="001D0DE0" w:rsidRDefault="001D0DE0">
      <w:pPr>
        <w:sectPr w:rsidR="001D0DE0">
          <w:headerReference w:type="even" r:id="rId12"/>
          <w:footnotePr>
            <w:numRestart w:val="eachSect"/>
          </w:footnotePr>
          <w:pgSz w:w="11907" w:h="16840"/>
          <w:pgMar w:top="1418" w:right="1134" w:bottom="1134" w:left="1134" w:header="680" w:footer="567" w:gutter="0"/>
          <w:cols w:space="720"/>
        </w:sectPr>
      </w:pPr>
    </w:p>
    <w:p w14:paraId="573D2B2B" w14:textId="77777777" w:rsidR="001D0DE0" w:rsidRDefault="009019E8">
      <w:pPr>
        <w:outlineLvl w:val="0"/>
        <w:rPr>
          <w:b/>
          <w:bCs/>
        </w:rPr>
      </w:pPr>
      <w:r>
        <w:rPr>
          <w:b/>
          <w:bCs/>
        </w:rPr>
        <w:lastRenderedPageBreak/>
        <w:t>Additional discussion(if needed):</w:t>
      </w:r>
    </w:p>
    <w:p w14:paraId="60ADFA7E" w14:textId="77777777" w:rsidR="001D0DE0" w:rsidRDefault="009019E8">
      <w:pPr>
        <w:outlineLvl w:val="0"/>
        <w:rPr>
          <w:b/>
          <w:bCs/>
          <w:sz w:val="24"/>
          <w:szCs w:val="24"/>
        </w:rPr>
      </w:pPr>
      <w:r>
        <w:rPr>
          <w:b/>
          <w:bCs/>
          <w:sz w:val="24"/>
          <w:szCs w:val="24"/>
        </w:rPr>
        <w:t>Proposed changes:</w:t>
      </w:r>
    </w:p>
    <w:p w14:paraId="0D6FA6D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F614621" w14:textId="77777777" w:rsidR="001D0DE0" w:rsidRDefault="009019E8">
      <w:pPr>
        <w:pStyle w:val="40"/>
      </w:pPr>
      <w:bookmarkStart w:id="1" w:name="_Toc75351785"/>
      <w:bookmarkStart w:id="2" w:name="_Toc59016179"/>
      <w:bookmarkStart w:id="3" w:name="_Toc68166792"/>
      <w:bookmarkStart w:id="4" w:name="_Toc73537909"/>
      <w:bookmarkStart w:id="5" w:name="_Toc51316645"/>
      <w:bookmarkStart w:id="6" w:name="_Toc88559354"/>
      <w:bookmarkStart w:id="7" w:name="_Toc63167777"/>
      <w:bookmarkStart w:id="8" w:name="_Toc45133141"/>
      <w:bookmarkStart w:id="9" w:name="_Toc51761825"/>
      <w:bookmarkStart w:id="10" w:name="_Toc66262286"/>
      <w:bookmarkStart w:id="11" w:name="_Toc114209985"/>
      <w:bookmarkStart w:id="12" w:name="_Toc129246335"/>
      <w:bookmarkStart w:id="13" w:name="_Toc138747092"/>
      <w:bookmarkStart w:id="14" w:name="_Toc144394187"/>
      <w:bookmarkStart w:id="15" w:name="_Toc56674802"/>
      <w:bookmarkStart w:id="16" w:name="_Toc85534891"/>
      <w:bookmarkStart w:id="17" w:name="_Toc83231594"/>
      <w:bookmarkStart w:id="18" w:name="_Toc56675193"/>
      <w:bookmarkStart w:id="19" w:name="historyclause"/>
      <w:r>
        <w:t>4.2.3.25</w:t>
      </w:r>
      <w:r>
        <w:tab/>
        <w:t>Policy provisioning of QoS Monitoring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CC0B4D" w14:textId="77777777" w:rsidR="001D0DE0" w:rsidRDefault="009019E8">
      <w:r>
        <w:t>The QoS Monitoring control refers to the real time measurement of QoS parameters between the UE and the UPF for a QoS flow.</w:t>
      </w:r>
    </w:p>
    <w:p w14:paraId="2BDA3C00" w14:textId="77777777" w:rsidR="001D0DE0" w:rsidRDefault="009019E8">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6E3C9A39" w14:textId="77777777" w:rsidR="001D0DE0" w:rsidRDefault="009019E8">
      <w:pPr>
        <w:rPr>
          <w:lang w:eastAsia="zh-CN"/>
        </w:rPr>
      </w:pPr>
      <w:r>
        <w:t xml:space="preserve">If the "QosMonitoring" feature is supported, the PCF may generate the authorized QoS Monitoring data decision for the service data flow for packet delay based on the QoS Monitoring request if received from the AF 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t xml:space="preserve">. </w:t>
      </w:r>
    </w:p>
    <w:p w14:paraId="25F56ED3" w14:textId="77777777" w:rsidR="001D0DE0" w:rsidRDefault="009019E8">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53A960B4" w14:textId="77777777" w:rsidR="001D0DE0" w:rsidRDefault="009019E8">
      <w:pPr>
        <w:pStyle w:val="NO"/>
        <w:rPr>
          <w:lang w:eastAsia="zh-CN"/>
        </w:rPr>
      </w:pPr>
      <w:r>
        <w:rPr>
          <w:lang w:eastAsia="zh-CN"/>
        </w:rPr>
        <w:t>NOTE</w:t>
      </w:r>
      <w:r>
        <w:rPr>
          <w:lang w:val="en-US" w:eastAsia="zh-CN"/>
        </w:rPr>
        <w:t> 2</w:t>
      </w:r>
      <w:r>
        <w:rPr>
          <w:lang w:eastAsia="zh-CN"/>
        </w:rPr>
        <w:t>:</w:t>
      </w:r>
      <w:r>
        <w:rPr>
          <w:lang w:eastAsia="zh-CN"/>
        </w:rPr>
        <w:tab/>
        <w:t xml:space="preserve">The QoS monitoring report can be sent by the SMF to the PCF as described in clause 4.2.4.24. The QoS monitoring report of the PCF to the AF/NEF is described in </w:t>
      </w:r>
      <w:r>
        <w:t>3GPP TS 29.514</w:t>
      </w:r>
      <w:r>
        <w:rPr>
          <w:lang w:eastAsia="zh-CN"/>
        </w:rPr>
        <w:t> [17], the QoS monitoring report of the SMF to the AF/NEF bypassing the PCF is described in 3GPP TS 29.508 [12] and the QoS monitoring report to the Local NEF/AF by the UPF is described in 3GPP TS 29.564 [50].</w:t>
      </w:r>
    </w:p>
    <w:p w14:paraId="23EFC13E" w14:textId="77777777" w:rsidR="001D0DE0" w:rsidRDefault="009019E8">
      <w:r>
        <w:t xml:space="preserve">When the features </w:t>
      </w:r>
      <w:r>
        <w:rPr>
          <w:lang w:eastAsia="zh-CN"/>
        </w:rPr>
        <w:t>"QoSMonitoring" and "</w:t>
      </w:r>
      <w:r>
        <w:t xml:space="preserve"> 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3FD537EC" w14:textId="77777777" w:rsidR="001D0DE0" w:rsidRDefault="009019E8">
      <w:r>
        <w:t>For each QosMonitoringData instance</w:t>
      </w:r>
      <w:r>
        <w:rPr>
          <w:lang w:eastAsia="zh-CN"/>
        </w:rPr>
        <w:t>, PCF</w:t>
      </w:r>
      <w:r>
        <w:t xml:space="preserve"> shall include:</w:t>
      </w:r>
    </w:p>
    <w:p w14:paraId="71CF2EC0" w14:textId="77777777" w:rsidR="001D0DE0" w:rsidRDefault="009019E8">
      <w:pPr>
        <w:pStyle w:val="B10"/>
      </w:pPr>
      <w:r>
        <w:t>-</w:t>
      </w:r>
      <w:r>
        <w:tab/>
        <w:t>the requested QoS monitoring parameter(s) to be measured (i.e. DL</w:t>
      </w:r>
      <w:r>
        <w:rPr>
          <w:rFonts w:hint="eastAsia"/>
          <w:lang w:eastAsia="zh-CN"/>
        </w:rPr>
        <w:t>/</w:t>
      </w:r>
      <w:r>
        <w:t>UL round trip packet delay and/or, if the "</w:t>
      </w:r>
      <w:ins w:id="20" w:author="CMCC" w:date="2023-09-23T17:14:00Z">
        <w:r>
          <w:rPr>
            <w:rFonts w:hint="eastAsia"/>
            <w:lang w:eastAsia="zh-CN"/>
          </w:rPr>
          <w:t>EnQoSMon</w:t>
        </w:r>
      </w:ins>
      <w:del w:id="21" w:author="CMCC" w:date="2023-09-23T17:14:00Z">
        <w:r>
          <w:delText>XRM_5G</w:delText>
        </w:r>
      </w:del>
      <w:r>
        <w:t>" feature is supported, congestion information and/or data rate) within the "reqQosMonParams" attribute;</w:t>
      </w:r>
    </w:p>
    <w:p w14:paraId="344169AC" w14:textId="77777777" w:rsidR="001D0DE0" w:rsidRDefault="009019E8">
      <w:pPr>
        <w:pStyle w:val="B10"/>
      </w:pPr>
      <w:r>
        <w:t>-</w:t>
      </w:r>
      <w:r>
        <w:tab/>
        <w:t>the frequency(s) of reporting (e.g. event triggered and/or periodic) within the "repFreqs" attribute;</w:t>
      </w:r>
    </w:p>
    <w:p w14:paraId="4C7FB0F1" w14:textId="77777777" w:rsidR="001D0DE0" w:rsidRDefault="009019E8">
      <w:pPr>
        <w:pStyle w:val="B10"/>
      </w:pPr>
      <w:r>
        <w:t>-</w:t>
      </w:r>
      <w:r>
        <w:tab/>
        <w:t>for the case the "repFreqs" attribute includes the value "EVENT_TRIGGERED":</w:t>
      </w:r>
    </w:p>
    <w:p w14:paraId="59B3F600" w14:textId="77777777" w:rsidR="001D0DE0" w:rsidRDefault="009019E8">
      <w:pPr>
        <w:pStyle w:val="B2"/>
      </w:pPr>
      <w:r>
        <w:t>a.</w:t>
      </w:r>
      <w:r>
        <w:tab/>
        <w:t>for QoS monitoring for packet delay:</w:t>
      </w:r>
    </w:p>
    <w:p w14:paraId="67F13FC8" w14:textId="77777777" w:rsidR="001D0DE0" w:rsidRDefault="009019E8">
      <w:pPr>
        <w:pStyle w:val="B3"/>
      </w:pPr>
      <w:r>
        <w:t>-</w:t>
      </w:r>
      <w:r>
        <w:tab/>
        <w:t>the delay threshold for downlink with the "repThreshDl" attribute if "reqQosMonParams" attribute includes DOWNLINK;</w:t>
      </w:r>
    </w:p>
    <w:p w14:paraId="2D28B712" w14:textId="77777777" w:rsidR="001D0DE0" w:rsidRDefault="009019E8">
      <w:pPr>
        <w:pStyle w:val="B3"/>
      </w:pPr>
      <w:r>
        <w:t>-</w:t>
      </w:r>
      <w:r>
        <w:tab/>
        <w:t>the delay threshold for uplink with the "repThreshUl" attribute if "reqQosMonParams" attribute includes UPLINK; and/or</w:t>
      </w:r>
    </w:p>
    <w:p w14:paraId="0E03F819" w14:textId="77777777" w:rsidR="001D0DE0" w:rsidRDefault="009019E8">
      <w:pPr>
        <w:pStyle w:val="B3"/>
      </w:pPr>
      <w:r>
        <w:t>-</w:t>
      </w:r>
      <w:r>
        <w:tab/>
        <w:t xml:space="preserve">the delay threshold for round trip with the "repThreshRp" attribute if "reqQosMonParams" attribute includes ROUND_TRIP; </w:t>
      </w:r>
    </w:p>
    <w:p w14:paraId="4951804B" w14:textId="77777777" w:rsidR="001D0DE0" w:rsidRDefault="009019E8">
      <w:pPr>
        <w:pStyle w:val="B2"/>
      </w:pPr>
      <w:r>
        <w:t>b.</w:t>
      </w:r>
      <w:r>
        <w:tab/>
        <w:t>for QoS monitoring for data rate:</w:t>
      </w:r>
    </w:p>
    <w:p w14:paraId="56B39356" w14:textId="77777777" w:rsidR="001D0DE0" w:rsidRDefault="009019E8">
      <w:pPr>
        <w:pStyle w:val="B3"/>
      </w:pPr>
      <w:r>
        <w:t>-</w:t>
      </w:r>
      <w:r>
        <w:tab/>
        <w:t>the data rate threshold for downlink within the "</w:t>
      </w:r>
      <w:r>
        <w:rPr>
          <w:lang w:eastAsia="zh-CN"/>
        </w:rPr>
        <w:t>repThreshDatRateDl</w:t>
      </w:r>
      <w:r>
        <w:t>" attribute if the "</w:t>
      </w:r>
      <w:r>
        <w:rPr>
          <w:lang w:eastAsia="zh-CN"/>
        </w:rPr>
        <w:t>reqQosMonParams" attribute</w:t>
      </w:r>
      <w:r>
        <w:t xml:space="preserve"> includes DOWNLINK_DATA_RATE; and/or</w:t>
      </w:r>
    </w:p>
    <w:p w14:paraId="42283F21" w14:textId="77777777" w:rsidR="001D0DE0" w:rsidRDefault="009019E8">
      <w:pPr>
        <w:pStyle w:val="B3"/>
      </w:pPr>
      <w:r>
        <w:t>-</w:t>
      </w:r>
      <w:r>
        <w:tab/>
        <w:t>the data rate threshold for uplink within the "</w:t>
      </w:r>
      <w:r>
        <w:rPr>
          <w:lang w:eastAsia="zh-CN"/>
        </w:rPr>
        <w:t>repThreshDatRateUl</w:t>
      </w:r>
      <w:r>
        <w:t>" attribute if the "</w:t>
      </w:r>
      <w:r>
        <w:rPr>
          <w:lang w:eastAsia="zh-CN"/>
        </w:rPr>
        <w:t>reqQosMonParams" attribute</w:t>
      </w:r>
      <w:r>
        <w:t xml:space="preserve"> includes UPLINK_DATA_RATE; </w:t>
      </w:r>
    </w:p>
    <w:p w14:paraId="1D0ABC9E" w14:textId="77777777" w:rsidR="001D0DE0" w:rsidRDefault="009019E8">
      <w:pPr>
        <w:pStyle w:val="B2"/>
      </w:pPr>
      <w:r>
        <w:lastRenderedPageBreak/>
        <w:t>c.</w:t>
      </w:r>
      <w:r>
        <w:tab/>
        <w:t>for QoS monitoring for congestion information:</w:t>
      </w:r>
    </w:p>
    <w:p w14:paraId="3FF2B4E4" w14:textId="77777777" w:rsidR="001D0DE0" w:rsidRDefault="009019E8">
      <w:pPr>
        <w:pStyle w:val="B3"/>
      </w:pPr>
      <w:r>
        <w:t>-</w:t>
      </w:r>
      <w:r>
        <w:tab/>
        <w:t>the congestion threshold for downlink within the "</w:t>
      </w:r>
      <w:r>
        <w:rPr>
          <w:lang w:eastAsia="zh-CN"/>
        </w:rPr>
        <w:t>repThreshConDl</w:t>
      </w:r>
      <w:r>
        <w:t>" attribute if the "</w:t>
      </w:r>
      <w:r>
        <w:rPr>
          <w:lang w:eastAsia="zh-CN"/>
        </w:rPr>
        <w:t>reqQosMonParams" attribute</w:t>
      </w:r>
      <w:r>
        <w:t xml:space="preserve"> includes DOWNLINK_CONGESTION; and/or</w:t>
      </w:r>
    </w:p>
    <w:p w14:paraId="5D127135" w14:textId="77777777" w:rsidR="001D0DE0" w:rsidRDefault="009019E8">
      <w:pPr>
        <w:pStyle w:val="B3"/>
      </w:pPr>
      <w:r>
        <w:t>-</w:t>
      </w:r>
      <w:r>
        <w:tab/>
        <w:t>the data rate threshold for uplink within the "repThreshConUl" attribute if the "reqQosMonParams" attribute includes UPLINK_CONGESTION; and</w:t>
      </w:r>
    </w:p>
    <w:p w14:paraId="278DEB0D" w14:textId="77777777" w:rsidR="001D0DE0" w:rsidRDefault="009019E8">
      <w:pPr>
        <w:pStyle w:val="B2"/>
      </w:pPr>
      <w:r>
        <w:t>d.</w:t>
      </w:r>
      <w:r>
        <w:tab/>
        <w:t>the minimum waiting time between subsequent reports within the "</w:t>
      </w:r>
      <w:r>
        <w:rPr>
          <w:lang w:eastAsia="zh-CN"/>
        </w:rPr>
        <w:t>waitTime" attribute</w:t>
      </w:r>
      <w:r>
        <w:t>; and</w:t>
      </w:r>
    </w:p>
    <w:p w14:paraId="0A7F21AD" w14:textId="77777777" w:rsidR="001D0DE0" w:rsidRDefault="009019E8">
      <w:pPr>
        <w:pStyle w:val="B2"/>
      </w:pPr>
      <w:r>
        <w:t>e.</w:t>
      </w:r>
      <w:r>
        <w:tab/>
        <w:t xml:space="preserve">if the feature "PacketDelayFailureReport" </w:t>
      </w:r>
      <w:r>
        <w:rPr>
          <w:rFonts w:hint="eastAsia"/>
          <w:lang w:val="en-US" w:eastAsia="zh-CN"/>
        </w:rPr>
        <w:t xml:space="preserve">or </w:t>
      </w:r>
      <w:r>
        <w:t>"</w:t>
      </w:r>
      <w:ins w:id="22" w:author="CMCC" w:date="2023-09-23T17:17:00Z">
        <w:r>
          <w:rPr>
            <w:rFonts w:hint="eastAsia"/>
            <w:lang w:eastAsia="zh-CN"/>
          </w:rPr>
          <w:t>EnQoSMon</w:t>
        </w:r>
      </w:ins>
      <w:del w:id="23" w:author="CMCC" w:date="2023-09-23T17:17:00Z">
        <w:r>
          <w:rPr>
            <w:rFonts w:hint="eastAsia"/>
            <w:lang w:val="en-US" w:eastAsia="zh-CN"/>
          </w:rPr>
          <w:delText>XRM_5G</w:delText>
        </w:r>
      </w:del>
      <w:r>
        <w:t>" is supported, the maximum period with no QoS measurement results reported within the"</w:t>
      </w:r>
      <w:r>
        <w:rPr>
          <w:lang w:eastAsia="zh-CN"/>
        </w:rPr>
        <w:t>repPeriod" attribute;</w:t>
      </w:r>
    </w:p>
    <w:p w14:paraId="4A3B960E" w14:textId="77777777" w:rsidR="001D0DE0" w:rsidRDefault="009019E8">
      <w:pPr>
        <w:pStyle w:val="B10"/>
      </w:pPr>
      <w:r>
        <w:t>-</w:t>
      </w:r>
      <w:r>
        <w:tab/>
        <w:t>for the case the "</w:t>
      </w:r>
      <w:r>
        <w:rPr>
          <w:lang w:eastAsia="zh-CN"/>
        </w:rPr>
        <w:t>repFreqs" attribute</w:t>
      </w:r>
      <w:r>
        <w:t xml:space="preserve"> includes "PERIODIC", the periodic time for reporting and, if the feature "PacketDelayFailureReport"</w:t>
      </w:r>
      <w:r>
        <w:rPr>
          <w:rFonts w:hint="eastAsia"/>
          <w:lang w:val="en-US" w:eastAsia="zh-CN"/>
        </w:rPr>
        <w:t xml:space="preserve"> or </w:t>
      </w:r>
      <w:r>
        <w:t>"</w:t>
      </w:r>
      <w:ins w:id="24" w:author="CMCC" w:date="2023-09-23T17:17:00Z">
        <w:r>
          <w:rPr>
            <w:rFonts w:hint="eastAsia"/>
            <w:lang w:eastAsia="zh-CN"/>
          </w:rPr>
          <w:t>EnQoSMon</w:t>
        </w:r>
      </w:ins>
      <w:del w:id="25" w:author="CMCC" w:date="2023-09-23T17:17:00Z">
        <w:r>
          <w:rPr>
            <w:rFonts w:hint="eastAsia"/>
            <w:lang w:val="en-US" w:eastAsia="zh-CN"/>
          </w:rPr>
          <w:delText>XRM_5G</w:delText>
        </w:r>
      </w:del>
      <w:r>
        <w:t>" is supported, the maximum period with no QoS measurement results reported within the "</w:t>
      </w:r>
      <w:r>
        <w:rPr>
          <w:lang w:eastAsia="zh-CN"/>
        </w:rPr>
        <w:t>repPeriod" attribute</w:t>
      </w:r>
      <w:r>
        <w:t>; and</w:t>
      </w:r>
    </w:p>
    <w:p w14:paraId="6AF8775E" w14:textId="77777777" w:rsidR="001D0DE0" w:rsidRDefault="009019E8">
      <w:pPr>
        <w:pStyle w:val="B10"/>
      </w:pPr>
      <w:r>
        <w:t>-</w:t>
      </w:r>
      <w:r>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ins w:id="26" w:author="CMCC" w:date="2023-09-23T17:18:00Z">
        <w:r>
          <w:rPr>
            <w:rFonts w:hint="eastAsia"/>
            <w:lang w:eastAsia="zh-CN"/>
          </w:rPr>
          <w:t>EnQoSMon</w:t>
        </w:r>
      </w:ins>
      <w:del w:id="27" w:author="CMCC" w:date="2023-09-23T17:18:00Z">
        <w:r>
          <w:delText>XRM_5G</w:delText>
        </w:r>
      </w:del>
      <w:r>
        <w:t>" is supported and the PCF determines that the direct notification by the UPF to the Local NEF or AF is required based on the indication of direct notification received from the AF.</w:t>
      </w:r>
      <w:bookmarkStart w:id="28" w:name="_Hlk128586859"/>
    </w:p>
    <w:p w14:paraId="59083AA5"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eastAsia="en-GB"/>
        </w:rPr>
        <w:t>It</w:t>
      </w:r>
      <w:r>
        <w:rPr>
          <w:lang w:eastAsia="en-GB"/>
        </w:rPr>
        <w:t xml:space="preserve"> is FFS</w:t>
      </w:r>
      <w:r>
        <w:rPr>
          <w:rFonts w:hint="eastAsia"/>
          <w:lang w:eastAsia="en-GB"/>
        </w:rPr>
        <w:t xml:space="preserve"> whether new data type structure is needed for QoS monitoring control for multi-modal services</w:t>
      </w:r>
      <w:r>
        <w:rPr>
          <w:lang w:eastAsia="en-GB"/>
        </w:rPr>
        <w:t>.</w:t>
      </w:r>
      <w:bookmarkEnd w:id="28"/>
    </w:p>
    <w:p w14:paraId="2BBEC28E" w14:textId="77777777" w:rsidR="001D0DE0" w:rsidRDefault="009019E8">
      <w:pPr>
        <w:pStyle w:val="B10"/>
        <w:rPr>
          <w:lang w:eastAsia="zh-CN"/>
        </w:rPr>
      </w:pPr>
      <w:r>
        <w:rPr>
          <w:lang w:eastAsia="zh-CN"/>
        </w:rPr>
        <w:t>NOTE</w:t>
      </w:r>
      <w:r>
        <w:rPr>
          <w:lang w:val="en-US" w:eastAsia="zh-CN"/>
        </w:rPr>
        <w:t> 3</w:t>
      </w:r>
      <w:r>
        <w:rPr>
          <w:lang w:eastAsia="zh-CN"/>
        </w:rPr>
        <w:t>:</w:t>
      </w:r>
      <w:r>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503A89AB"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0C034EB" w14:textId="77777777" w:rsidR="001D0DE0" w:rsidRDefault="009019E8">
      <w:r>
        <w:t xml:space="preserve">If the feature </w:t>
      </w:r>
      <w:r>
        <w:rPr>
          <w:lang w:eastAsia="zh-CN"/>
        </w:rPr>
        <w:t>"</w:t>
      </w:r>
      <w:ins w:id="29" w:author="CMCC" w:date="2023-09-23T17:18:00Z">
        <w:r>
          <w:rPr>
            <w:rFonts w:hint="eastAsia"/>
            <w:lang w:eastAsia="zh-CN"/>
          </w:rPr>
          <w:t>EnQoSMon</w:t>
        </w:r>
      </w:ins>
      <w:del w:id="30" w:author="CMCC" w:date="2023-09-23T17:18:00Z">
        <w:r>
          <w:delText>XRM_5G</w:delText>
        </w:r>
      </w:del>
      <w:r>
        <w:rPr>
          <w:lang w:eastAsia="zh-CN"/>
        </w:rPr>
        <w:t>"</w:t>
      </w:r>
      <w:r>
        <w:t xml:space="preserve"> is supported, and QoS monitoring control is for data rate, may include the averaging window within the </w:t>
      </w:r>
      <w:r>
        <w:rPr>
          <w:lang w:eastAsia="zh-CN"/>
        </w:rPr>
        <w:t>"avrgWndw" attribute.</w:t>
      </w:r>
    </w:p>
    <w:p w14:paraId="18BB065F" w14:textId="77777777" w:rsidR="001D0DE0" w:rsidRDefault="009019E8">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a QoS Monitoring request to the PSA UPF via N4 as defined in 3GPP TS 29.244 [</w:t>
      </w:r>
      <w:r>
        <w:rPr>
          <w:lang w:val="en-US"/>
        </w:rPr>
        <w:t xml:space="preserve">13] </w:t>
      </w:r>
      <w:r>
        <w:t xml:space="preserve">and NG-RAN </w:t>
      </w:r>
      <w:r>
        <w:rPr>
          <w:lang w:eastAsia="zh-CN"/>
        </w:rPr>
        <w:t xml:space="preserve">via N2 signalling </w:t>
      </w:r>
      <w:r>
        <w:t>to request the QoS monitoring between PSA UPF and NG-RAN as defined in 3GPP T</w:t>
      </w:r>
      <w:r>
        <w:rPr>
          <w:lang w:val="en-US"/>
        </w:rPr>
        <w:t xml:space="preserve">S 29.502 [22]. If </w:t>
      </w:r>
      <w:r>
        <w:rPr>
          <w:lang w:eastAsia="zh-CN"/>
        </w:rPr>
        <w:t xml:space="preserve">the feature "ExposureToEAS" is supported and if the SMF receives </w:t>
      </w:r>
      <w:r>
        <w:t>both the "</w:t>
      </w:r>
      <w:r>
        <w:rPr>
          <w:lang w:eastAsia="zh-CN"/>
        </w:rPr>
        <w:t>QOS_MONITORING</w:t>
      </w:r>
      <w:r>
        <w:t>" policy control request trigger and the indication of direct notifcation, the SMF shall request the UPF to perform duplicated notification as defined in 3GPP TS 29.244 [</w:t>
      </w:r>
      <w:r>
        <w:rPr>
          <w:lang w:val="en-US"/>
        </w:rPr>
        <w:t>13].</w:t>
      </w:r>
    </w:p>
    <w:p w14:paraId="59F02CAC" w14:textId="77777777" w:rsidR="001D0DE0" w:rsidRDefault="009019E8">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6DEEAB3B" w14:textId="77777777" w:rsidR="001D0DE0" w:rsidRDefault="009019E8">
      <w:r>
        <w:t>If the PCF receives the request to disable the direct event notification to the local NEF or AF by the UPF, the PCF shall determine whether the PCF or the SMF bypassing the PCF sends the QoS monitoring reports to the local AF/NEF:</w:t>
      </w:r>
    </w:p>
    <w:p w14:paraId="782BF416" w14:textId="77777777" w:rsidR="001D0DE0" w:rsidRDefault="009019E8">
      <w:pPr>
        <w:pStyle w:val="B10"/>
      </w:pPr>
      <w:r>
        <w:t>a.</w:t>
      </w:r>
      <w:r>
        <w:tab/>
        <w:t>if the QoS monitoring reports are sent by the SMF bypassing the PCF:</w:t>
      </w:r>
    </w:p>
    <w:p w14:paraId="493FE15C" w14:textId="77777777" w:rsidR="001D0DE0" w:rsidRDefault="009019E8">
      <w:pPr>
        <w:pStyle w:val="B2"/>
      </w:pPr>
      <w:r>
        <w:t>-</w:t>
      </w:r>
      <w:r>
        <w:tab/>
        <w:t>update the PCC rule with the "refQosMon" attribute referring a QosMonitoringData instance which does not include the "directNotifInd" attribute set to true and still includes the "</w:t>
      </w:r>
      <w:r>
        <w:rPr>
          <w:lang w:eastAsia="zh-CN"/>
        </w:rPr>
        <w:t>notifyUri", and the "notifyCorreId" attributes</w:t>
      </w:r>
      <w:r>
        <w:t xml:space="preserve">; or </w:t>
      </w:r>
    </w:p>
    <w:p w14:paraId="32B55985" w14:textId="77777777" w:rsidR="001D0DE0" w:rsidRDefault="009019E8">
      <w:pPr>
        <w:pStyle w:val="B2"/>
      </w:pPr>
      <w:r>
        <w:t>-</w:t>
      </w:r>
      <w:r>
        <w:tab/>
        <w:t xml:space="preserve">update the corresponding QosMonitoringData instance by including the "directNotifInd" attribute set to false and still keeping </w:t>
      </w:r>
      <w:r>
        <w:rPr>
          <w:lang w:val="en-US" w:eastAsia="zh-CN"/>
        </w:rPr>
        <w:t>the "notifyUri", and the "notifyCorreId" attributes</w:t>
      </w:r>
      <w:r>
        <w:t>;</w:t>
      </w:r>
    </w:p>
    <w:p w14:paraId="723807A6" w14:textId="77777777" w:rsidR="001D0DE0" w:rsidRDefault="009019E8">
      <w:pPr>
        <w:pStyle w:val="B10"/>
      </w:pPr>
      <w:r>
        <w:t>b.</w:t>
      </w:r>
      <w:r>
        <w:tab/>
        <w:t>if the QoS monitoring reports are sent by the PCF:</w:t>
      </w:r>
    </w:p>
    <w:p w14:paraId="6A8A5E51" w14:textId="77777777" w:rsidR="001D0DE0" w:rsidRDefault="009019E8">
      <w:pPr>
        <w:pStyle w:val="B2"/>
      </w:pPr>
      <w:r>
        <w:t>-</w:t>
      </w:r>
      <w:r>
        <w:tab/>
        <w:t>update the PCC rule with the "refQosMon" attribute referring a QosMonitoringData instance which does not include the "directNotifInd", the "</w:t>
      </w:r>
      <w:r>
        <w:rPr>
          <w:lang w:eastAsia="zh-CN"/>
        </w:rPr>
        <w:t xml:space="preserve">notifyUri", and the "notifyCorreId" attributes or update the </w:t>
      </w:r>
      <w:r>
        <w:rPr>
          <w:lang w:eastAsia="zh-CN"/>
        </w:rPr>
        <w:lastRenderedPageBreak/>
        <w:t xml:space="preserve">QosMonitoringData instance by removing </w:t>
      </w:r>
      <w:r>
        <w:t>the "directNotifInd", the "</w:t>
      </w:r>
      <w:r>
        <w:rPr>
          <w:lang w:eastAsia="zh-CN"/>
        </w:rPr>
        <w:t>notifyUri", and the "notifyCorreId" attributes</w:t>
      </w:r>
      <w:r>
        <w:t>; and</w:t>
      </w:r>
    </w:p>
    <w:p w14:paraId="595142BC" w14:textId="77777777" w:rsidR="001D0DE0" w:rsidRDefault="009019E8">
      <w:pPr>
        <w:pStyle w:val="B2"/>
      </w:pPr>
      <w:r>
        <w:t>-</w:t>
      </w:r>
      <w:r>
        <w:tab/>
        <w:t>provision the value "</w:t>
      </w:r>
      <w:r>
        <w:rPr>
          <w:lang w:eastAsia="zh-CN"/>
        </w:rPr>
        <w:t>QOS_MONITORING</w:t>
      </w:r>
      <w:r>
        <w:t>" within the "policyCtrlReqTriggers" attribute, if not previously provided.</w:t>
      </w:r>
    </w:p>
    <w:p w14:paraId="1D7A030F" w14:textId="77777777" w:rsidR="001D0DE0" w:rsidRDefault="009019E8">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CD42B57" w14:textId="77777777" w:rsidR="001D0DE0" w:rsidRDefault="009019E8">
      <w:r>
        <w:t>If the PCF determines that QoS monitoring</w:t>
      </w:r>
      <w:r>
        <w:rPr>
          <w:lang w:eastAsia="zh-CN"/>
        </w:rPr>
        <w:t xml:space="preserve"> report shall be sent to the PCF</w:t>
      </w:r>
      <w:r>
        <w:t xml:space="preserve"> from the SMF instead of sent from the SMF bypassing the PCF, the PCF shall replace the QosMonitoringData instance with an instance that does not include the "notifyUri" and the "notifyCorreId" attributes and include "</w:t>
      </w:r>
      <w:r>
        <w:rPr>
          <w:lang w:eastAsia="zh-CN"/>
        </w:rPr>
        <w:t>QOS_MONITORING</w:t>
      </w:r>
      <w:r>
        <w:t>" within the "policyCtrlReqTriggers"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notifyUri" attribute and the notification correlation id within the "notifyCorreId" attribute, and</w:t>
      </w:r>
      <w:r>
        <w:t xml:space="preserve"> remove the value "</w:t>
      </w:r>
      <w:r>
        <w:rPr>
          <w:lang w:eastAsia="zh-CN"/>
        </w:rPr>
        <w:t>QOS_MONITORING</w:t>
      </w:r>
      <w:r>
        <w:t>" within the "policyCtrlReqTriggers" attribute.</w:t>
      </w:r>
    </w:p>
    <w:p w14:paraId="228FA118" w14:textId="77777777" w:rsidR="001D0DE0" w:rsidRDefault="001D0DE0"/>
    <w:p w14:paraId="7B23CC30" w14:textId="77777777" w:rsidR="001D0DE0" w:rsidRDefault="009019E8">
      <w:pPr>
        <w:pBdr>
          <w:top w:val="single" w:sz="4" w:space="1" w:color="auto"/>
          <w:left w:val="single" w:sz="4" w:space="4" w:color="auto"/>
          <w:bottom w:val="single" w:sz="4" w:space="1" w:color="auto"/>
          <w:right w:val="single" w:sz="4" w:space="4" w:color="auto"/>
        </w:pBdr>
        <w:jc w:val="center"/>
        <w:outlineLvl w:val="0"/>
      </w:pPr>
      <w:bookmarkStart w:id="31" w:name="_Toc56675028"/>
      <w:bookmarkStart w:id="32" w:name="_Toc45133357"/>
      <w:bookmarkStart w:id="33" w:name="_Toc38875479"/>
      <w:bookmarkStart w:id="34" w:name="_Toc59016405"/>
      <w:bookmarkStart w:id="35" w:name="_Toc34123146"/>
      <w:bookmarkStart w:id="36" w:name="_Toc28012287"/>
      <w:bookmarkStart w:id="37" w:name="_Toc51762041"/>
      <w:bookmarkStart w:id="38" w:name="_Toc63168005"/>
      <w:bookmarkStart w:id="39" w:name="_Toc66262515"/>
      <w:bookmarkStart w:id="40" w:name="_Toc43191962"/>
      <w:bookmarkStart w:id="41" w:name="_Toc85535136"/>
      <w:bookmarkStart w:id="42" w:name="_Toc83231830"/>
      <w:bookmarkStart w:id="43" w:name="_Toc88559599"/>
      <w:bookmarkStart w:id="44" w:name="_Toc68167021"/>
      <w:bookmarkStart w:id="45" w:name="_Toc138747357"/>
      <w:bookmarkStart w:id="46" w:name="_Toc114210229"/>
      <w:bookmarkStart w:id="47" w:name="_Toc73538144"/>
      <w:bookmarkStart w:id="48" w:name="_Toc75352020"/>
      <w:bookmarkStart w:id="49" w:name="_Toc56675419"/>
      <w:bookmarkStart w:id="50" w:name="_Toc51316861"/>
      <w:bookmarkStart w:id="51" w:name="_Toc36038096"/>
      <w:bookmarkStart w:id="52" w:name="_Toc129246580"/>
      <w:bookmarkStart w:id="53" w:name="_Hlk515639407"/>
      <w:bookmarkEnd w:id="19"/>
      <w:r>
        <w:rPr>
          <w:color w:val="0000FF"/>
          <w:sz w:val="28"/>
          <w:szCs w:val="28"/>
        </w:rPr>
        <w:t xml:space="preserve">*** </w:t>
      </w:r>
      <w:r>
        <w:rPr>
          <w:color w:val="0000FF"/>
          <w:sz w:val="28"/>
          <w:szCs w:val="28"/>
          <w:lang w:eastAsia="zh-CN"/>
        </w:rPr>
        <w:t>Next</w:t>
      </w:r>
      <w:r>
        <w:rPr>
          <w:color w:val="0000FF"/>
          <w:sz w:val="28"/>
          <w:szCs w:val="28"/>
        </w:rPr>
        <w:t xml:space="preserve"> Change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w:t>
      </w:r>
    </w:p>
    <w:p w14:paraId="275D4FAA" w14:textId="77777777" w:rsidR="001D0DE0" w:rsidRDefault="009019E8">
      <w:pPr>
        <w:pStyle w:val="40"/>
      </w:pPr>
      <w:bookmarkStart w:id="54" w:name="_Toc129246366"/>
      <w:bookmarkStart w:id="55" w:name="_Toc75351815"/>
      <w:bookmarkStart w:id="56" w:name="_Toc59016209"/>
      <w:bookmarkStart w:id="57" w:name="_Toc138747126"/>
      <w:bookmarkStart w:id="58" w:name="_Toc144394221"/>
      <w:bookmarkStart w:id="59" w:name="_Toc51761851"/>
      <w:bookmarkStart w:id="60" w:name="_Toc56674832"/>
      <w:bookmarkStart w:id="61" w:name="_Toc34122961"/>
      <w:bookmarkStart w:id="62" w:name="_Toc28012109"/>
      <w:bookmarkStart w:id="63" w:name="_Toc36037911"/>
      <w:bookmarkStart w:id="64" w:name="_Toc38875293"/>
      <w:bookmarkStart w:id="65" w:name="_Toc56675223"/>
      <w:bookmarkStart w:id="66" w:name="_Toc43191773"/>
      <w:bookmarkStart w:id="67" w:name="_Toc73537939"/>
      <w:bookmarkStart w:id="68" w:name="_Toc85534922"/>
      <w:bookmarkStart w:id="69" w:name="_Toc68166822"/>
      <w:bookmarkStart w:id="70" w:name="_Toc88559385"/>
      <w:bookmarkStart w:id="71" w:name="_Toc114210016"/>
      <w:bookmarkStart w:id="72" w:name="_Toc83231624"/>
      <w:bookmarkStart w:id="73" w:name="_Toc66262316"/>
      <w:bookmarkStart w:id="74" w:name="_Toc51316671"/>
      <w:bookmarkStart w:id="75" w:name="_Toc45133167"/>
      <w:bookmarkStart w:id="76" w:name="_Toc63167807"/>
      <w:r>
        <w:t>4.2.4.24</w:t>
      </w:r>
      <w:r>
        <w:tab/>
        <w:t>Notification about Service Data Flow QoS Monitoring</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1C5FAE9" w14:textId="77777777" w:rsidR="001D0DE0" w:rsidRDefault="009019E8">
      <w:pPr>
        <w:rPr>
          <w:lang w:eastAsia="zh-CN"/>
        </w:rPr>
      </w:pPr>
      <w:r>
        <w:t xml:space="preserve">When the SMF gets the information about </w:t>
      </w:r>
      <w:r>
        <w:rPr>
          <w:lang w:eastAsia="zh-CN"/>
        </w:rPr>
        <w:t xml:space="preserve">real-time measurements of QoS parameters </w:t>
      </w:r>
      <w:r>
        <w:t>for one or more SDFs from the UPF</w:t>
      </w:r>
      <w:r>
        <w:rPr>
          <w:lang w:eastAsia="zh-CN"/>
        </w:rPr>
        <w:t xml:space="preserve"> and the "QOS_MONITORING" policy control request trigger was provisioned, then SMF shall inform the PCF for the impacted PCC rules</w:t>
      </w:r>
    </w:p>
    <w:p w14:paraId="6337816D" w14:textId="77777777" w:rsidR="001D0DE0" w:rsidRDefault="009019E8">
      <w:r>
        <w:rPr>
          <w:lang w:eastAsia="zh-CN"/>
        </w:rPr>
        <w:t>When the QoS monitoring applies for packet delay, the SMF shall inform the PCF when it gets information about any of the following items for one or more SDFs from the UPF</w:t>
      </w:r>
      <w:r>
        <w:t>:</w:t>
      </w:r>
    </w:p>
    <w:p w14:paraId="636D290F" w14:textId="77777777" w:rsidR="001D0DE0" w:rsidRDefault="009019E8">
      <w:pPr>
        <w:pStyle w:val="B10"/>
      </w:pPr>
      <w:r>
        <w:t>-</w:t>
      </w:r>
      <w:r>
        <w:tab/>
        <w:t xml:space="preserve">uplink packet delay(s); </w:t>
      </w:r>
    </w:p>
    <w:p w14:paraId="6DCD04F4" w14:textId="77777777" w:rsidR="001D0DE0" w:rsidRDefault="009019E8">
      <w:pPr>
        <w:pStyle w:val="B10"/>
      </w:pPr>
      <w:r>
        <w:t>-</w:t>
      </w:r>
      <w:r>
        <w:tab/>
        <w:t>downlink packet delay(s); and/or</w:t>
      </w:r>
    </w:p>
    <w:p w14:paraId="6D44030B" w14:textId="77777777" w:rsidR="001D0DE0" w:rsidRDefault="009019E8">
      <w:pPr>
        <w:pStyle w:val="B10"/>
      </w:pPr>
      <w:r>
        <w:t>-</w:t>
      </w:r>
      <w:r>
        <w:tab/>
        <w:t>round trip delay(s); or</w:t>
      </w:r>
    </w:p>
    <w:p w14:paraId="6535A751" w14:textId="77777777" w:rsidR="001D0DE0" w:rsidRDefault="009019E8">
      <w:pPr>
        <w:pStyle w:val="B10"/>
      </w:pPr>
      <w:r>
        <w:t>-</w:t>
      </w:r>
      <w:r>
        <w:tab/>
        <w:t>if the feature "PacketDelayFailureReport" is supported, indicator of packet delay measurement failure.</w:t>
      </w:r>
    </w:p>
    <w:p w14:paraId="5660C509" w14:textId="77777777" w:rsidR="001D0DE0" w:rsidRDefault="009019E8">
      <w:r>
        <w:rPr>
          <w:lang w:eastAsia="zh-CN"/>
        </w:rPr>
        <w:t xml:space="preserve">When the </w:t>
      </w:r>
      <w:r>
        <w:t>"</w:t>
      </w:r>
      <w:ins w:id="77" w:author="CMCC" w:date="2023-09-23T17:21:00Z">
        <w:r>
          <w:rPr>
            <w:rFonts w:hint="eastAsia"/>
            <w:lang w:eastAsia="zh-CN"/>
          </w:rPr>
          <w:t>EnQoSMon</w:t>
        </w:r>
      </w:ins>
      <w:del w:id="78" w:author="CMCC" w:date="2023-09-23T17:21:00Z">
        <w:r>
          <w:rPr>
            <w:lang w:eastAsia="zh-CN"/>
          </w:rPr>
          <w:delText>XRM_5G</w:delText>
        </w:r>
      </w:del>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5973D8B6" w14:textId="77777777" w:rsidR="001D0DE0" w:rsidRDefault="009019E8">
      <w:pPr>
        <w:pStyle w:val="B10"/>
      </w:pPr>
      <w:r>
        <w:t>-</w:t>
      </w:r>
      <w:r>
        <w:tab/>
        <w:t xml:space="preserve">uplink </w:t>
      </w:r>
      <w:r>
        <w:rPr>
          <w:rFonts w:hint="eastAsia"/>
          <w:lang w:val="en-US" w:eastAsia="zh-CN"/>
        </w:rPr>
        <w:t>congestion information</w:t>
      </w:r>
      <w:r>
        <w:t>; and/or</w:t>
      </w:r>
    </w:p>
    <w:p w14:paraId="4C4DB447" w14:textId="77777777" w:rsidR="001D0DE0" w:rsidRDefault="009019E8">
      <w:pPr>
        <w:pStyle w:val="B10"/>
      </w:pPr>
      <w:r>
        <w:t>-</w:t>
      </w:r>
      <w:r>
        <w:tab/>
        <w:t>downlink congestion information; or</w:t>
      </w:r>
    </w:p>
    <w:p w14:paraId="5C09F2CA" w14:textId="77777777" w:rsidR="001D0DE0" w:rsidRDefault="009019E8">
      <w:pPr>
        <w:pStyle w:val="B10"/>
      </w:pPr>
      <w:r>
        <w:t>-</w:t>
      </w:r>
      <w:r>
        <w:tab/>
        <w:t xml:space="preserve">indicator of </w:t>
      </w:r>
      <w:r>
        <w:rPr>
          <w:rFonts w:hint="eastAsia"/>
        </w:rPr>
        <w:t>congestion information</w:t>
      </w:r>
      <w:r>
        <w:t xml:space="preserve"> measurement failure.</w:t>
      </w:r>
    </w:p>
    <w:p w14:paraId="04B417E9" w14:textId="77777777" w:rsidR="001D0DE0" w:rsidRDefault="009019E8">
      <w:r>
        <w:rPr>
          <w:lang w:eastAsia="zh-CN"/>
        </w:rPr>
        <w:t xml:space="preserve">When the feature </w:t>
      </w:r>
      <w:r>
        <w:t>"</w:t>
      </w:r>
      <w:ins w:id="79" w:author="CMCC" w:date="2023-09-23T17:21:00Z">
        <w:r>
          <w:rPr>
            <w:rFonts w:hint="eastAsia"/>
            <w:lang w:eastAsia="zh-CN"/>
          </w:rPr>
          <w:t>EnQoSMon</w:t>
        </w:r>
      </w:ins>
      <w:del w:id="80" w:author="CMCC" w:date="2023-09-23T17:21:00Z">
        <w:r>
          <w:rPr>
            <w:rFonts w:hint="eastAsia"/>
          </w:rPr>
          <w:delText>XRM_5G</w:delText>
        </w:r>
      </w:del>
      <w:r>
        <w:t>" is supported, and QoS monitoring applies for data rate measurements, the SMF shall inform about any of the following items for one or more SDFs from the UPF:</w:t>
      </w:r>
    </w:p>
    <w:p w14:paraId="0C060809" w14:textId="77777777" w:rsidR="001D0DE0" w:rsidRDefault="009019E8">
      <w:pPr>
        <w:pStyle w:val="B10"/>
      </w:pPr>
      <w:r>
        <w:t>-</w:t>
      </w:r>
      <w:r>
        <w:tab/>
        <w:t>uplink data rate; and/or</w:t>
      </w:r>
    </w:p>
    <w:p w14:paraId="5E6EF232" w14:textId="77777777" w:rsidR="001D0DE0" w:rsidRDefault="009019E8">
      <w:pPr>
        <w:pStyle w:val="B10"/>
      </w:pPr>
      <w:r>
        <w:t>-</w:t>
      </w:r>
      <w:r>
        <w:tab/>
        <w:t>downlink data rate.</w:t>
      </w:r>
    </w:p>
    <w:p w14:paraId="614E5974" w14:textId="77777777" w:rsidR="001D0DE0" w:rsidRDefault="009019E8">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and/or if the feature "</w:t>
      </w:r>
      <w:r>
        <w:rPr>
          <w:rFonts w:hint="eastAsia"/>
        </w:rPr>
        <w:t>XRM_5G</w:t>
      </w:r>
      <w:r>
        <w:t>" is supported, and/or the "qosMonDatRateReps" attribute. In each QosMonitoringReport data structure, the PCF shall include:</w:t>
      </w:r>
    </w:p>
    <w:p w14:paraId="15CAA98F" w14:textId="77777777" w:rsidR="001D0DE0" w:rsidRDefault="009019E8">
      <w:pPr>
        <w:ind w:firstLine="284"/>
      </w:pPr>
      <w:r>
        <w:t>-</w:t>
      </w:r>
      <w:r>
        <w:tab/>
        <w:t>affected PCC rule identifiers within the "refPccRuleIds" attribute; and</w:t>
      </w:r>
    </w:p>
    <w:p w14:paraId="1AD79470" w14:textId="77777777" w:rsidR="001D0DE0" w:rsidRDefault="009019E8">
      <w:r>
        <w:t>if QoS monitoring is for packet delay, the PCF shall include within the "qosMonReports" attribute:</w:t>
      </w:r>
    </w:p>
    <w:p w14:paraId="5B665D16" w14:textId="77777777" w:rsidR="001D0DE0" w:rsidRDefault="009019E8">
      <w:pPr>
        <w:pStyle w:val="B10"/>
      </w:pPr>
      <w:r>
        <w:lastRenderedPageBreak/>
        <w:t>-</w:t>
      </w:r>
      <w:r>
        <w:tab/>
        <w:t>one or two uplink packet delays within the "ulDelays" attribute; and/or</w:t>
      </w:r>
    </w:p>
    <w:p w14:paraId="010DEB04" w14:textId="77777777" w:rsidR="001D0DE0" w:rsidRDefault="009019E8">
      <w:pPr>
        <w:pStyle w:val="B10"/>
      </w:pPr>
      <w:r>
        <w:t>-</w:t>
      </w:r>
      <w:r>
        <w:tab/>
        <w:t>one or two downlink packet delays within the "dlDelays" attribute; and/or</w:t>
      </w:r>
    </w:p>
    <w:p w14:paraId="0DFD99A6" w14:textId="77777777" w:rsidR="001D0DE0" w:rsidRDefault="009019E8">
      <w:pPr>
        <w:pStyle w:val="B10"/>
      </w:pPr>
      <w:r>
        <w:t>-</w:t>
      </w:r>
      <w:r>
        <w:tab/>
        <w:t>one or two round trip packet delays within the "rtDelays" attribute; and/or</w:t>
      </w:r>
    </w:p>
    <w:p w14:paraId="54FC3AB0" w14:textId="77777777" w:rsidR="001D0DE0" w:rsidRDefault="009019E8">
      <w:pPr>
        <w:pStyle w:val="B10"/>
      </w:pPr>
      <w:r>
        <w:t>-</w:t>
      </w:r>
      <w:r>
        <w:tab/>
        <w:t>if the feature "PacketDelayFailureReport" is supported, the packet delay measurement failure indicator within "pdmf" attribute; or</w:t>
      </w:r>
    </w:p>
    <w:p w14:paraId="6B645EEB" w14:textId="77777777" w:rsidR="001D0DE0" w:rsidRDefault="009019E8">
      <w:r>
        <w:t>and/or, if the feature "</w:t>
      </w:r>
      <w:ins w:id="81" w:author="CMCC" w:date="2023-09-23T17:21:00Z">
        <w:r>
          <w:rPr>
            <w:rFonts w:hint="eastAsia"/>
            <w:lang w:eastAsia="zh-CN"/>
          </w:rPr>
          <w:t>EnQoSMon</w:t>
        </w:r>
      </w:ins>
      <w:del w:id="82" w:author="CMCC" w:date="2023-09-23T17:21:00Z">
        <w:r>
          <w:rPr>
            <w:rFonts w:hint="eastAsia"/>
          </w:rPr>
          <w:delText>XRM_5G</w:delText>
        </w:r>
      </w:del>
      <w:r>
        <w:t>" is supported and QoS monitoring is for data rate measurements, the PCF shall include within the "qosMonDatRateReps" attribute:</w:t>
      </w:r>
    </w:p>
    <w:p w14:paraId="049A51F7" w14:textId="77777777" w:rsidR="001D0DE0" w:rsidRDefault="009019E8">
      <w:pPr>
        <w:pStyle w:val="B10"/>
      </w:pPr>
      <w:r>
        <w:t>-</w:t>
      </w:r>
      <w:r>
        <w:tab/>
        <w:t>one data rate measurement for the UL within the "</w:t>
      </w:r>
      <w:bookmarkStart w:id="83" w:name="OLE_LINK5"/>
      <w:r>
        <w:t>ulDataRate</w:t>
      </w:r>
      <w:bookmarkEnd w:id="83"/>
      <w:r>
        <w:t>" attribute; and/or</w:t>
      </w:r>
    </w:p>
    <w:p w14:paraId="2F47161F" w14:textId="77777777" w:rsidR="001D0DE0" w:rsidRDefault="009019E8">
      <w:pPr>
        <w:pStyle w:val="B10"/>
      </w:pPr>
      <w:r>
        <w:t>-</w:t>
      </w:r>
      <w:r>
        <w:tab/>
        <w:t>one data rate measurement for the DL within the "dlDataRate" attribute.</w:t>
      </w:r>
    </w:p>
    <w:p w14:paraId="55286F3D"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0B40580C" w14:textId="77777777" w:rsidR="001D0DE0" w:rsidRDefault="009019E8">
      <w:r>
        <w:t>and/or, if the feature "</w:t>
      </w:r>
      <w:bookmarkStart w:id="84" w:name="OLE_LINK2"/>
      <w:ins w:id="85" w:author="CMCC" w:date="2023-09-23T17:22:00Z">
        <w:r>
          <w:rPr>
            <w:rFonts w:hint="eastAsia"/>
            <w:lang w:eastAsia="zh-CN"/>
          </w:rPr>
          <w:t>EnQoSMon</w:t>
        </w:r>
      </w:ins>
      <w:bookmarkEnd w:id="84"/>
      <w:del w:id="86" w:author="CMCC" w:date="2023-09-23T17:22:00Z">
        <w:r>
          <w:rPr>
            <w:rFonts w:cs="Arial" w:hint="eastAsia"/>
            <w:szCs w:val="18"/>
            <w:lang w:val="en-US" w:eastAsia="zh-CN"/>
          </w:rPr>
          <w:delText>XRM_5G</w:delText>
        </w:r>
      </w:del>
      <w:r>
        <w:t>" is supported and QoS monitoring for congestion measurement is enabled, the PCF may include within the "qosMonReports" attribute:</w:t>
      </w:r>
    </w:p>
    <w:p w14:paraId="3E7E7284" w14:textId="77777777" w:rsidR="001D0DE0" w:rsidRDefault="009019E8">
      <w:pPr>
        <w:pStyle w:val="B10"/>
      </w:pPr>
      <w:r>
        <w:t>-</w:t>
      </w:r>
      <w:r>
        <w:tab/>
        <w:t xml:space="preserve">the uplink </w:t>
      </w:r>
      <w:r>
        <w:rPr>
          <w:lang w:val="en-US" w:eastAsia="zh-CN"/>
        </w:rPr>
        <w:t xml:space="preserve">congestion information </w:t>
      </w:r>
      <w:r>
        <w:t>within the "</w:t>
      </w:r>
      <w:r>
        <w:rPr>
          <w:lang w:val="en-US" w:eastAsia="zh-CN"/>
        </w:rPr>
        <w:t>ulC</w:t>
      </w:r>
      <w:r>
        <w:rPr>
          <w:rFonts w:hint="eastAsia"/>
          <w:lang w:val="en-US" w:eastAsia="zh-CN"/>
        </w:rPr>
        <w:t>ongInfo</w:t>
      </w:r>
      <w:r>
        <w:t>" attribute;</w:t>
      </w:r>
    </w:p>
    <w:p w14:paraId="13FC0799" w14:textId="77777777" w:rsidR="001D0DE0" w:rsidRDefault="009019E8">
      <w:pPr>
        <w:pStyle w:val="B10"/>
      </w:pPr>
      <w:r>
        <w:t>-</w:t>
      </w:r>
      <w:r>
        <w:tab/>
        <w:t xml:space="preserve">the downlink </w:t>
      </w:r>
      <w:r>
        <w:rPr>
          <w:lang w:val="en-US" w:eastAsia="zh-CN"/>
        </w:rPr>
        <w:t>congestion information</w:t>
      </w:r>
      <w:r>
        <w:t xml:space="preserve"> within the "</w:t>
      </w:r>
      <w:r>
        <w:rPr>
          <w:lang w:val="en-US" w:eastAsia="zh-CN"/>
        </w:rPr>
        <w:t>dlC</w:t>
      </w:r>
      <w:r>
        <w:rPr>
          <w:rFonts w:hint="eastAsia"/>
          <w:lang w:val="en-US" w:eastAsia="zh-CN"/>
        </w:rPr>
        <w:t>ongInfo</w:t>
      </w:r>
      <w:r>
        <w:t>" attribute; or</w:t>
      </w:r>
    </w:p>
    <w:p w14:paraId="46BC43A9" w14:textId="77777777" w:rsidR="001D0DE0" w:rsidRDefault="009019E8">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3F7C8462" w14:textId="77777777" w:rsidR="001D0DE0" w:rsidRDefault="009019E8">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Pr>
          <w:rStyle w:val="EditorsNoteCharChar"/>
        </w:rPr>
        <w:tab/>
        <w:t xml:space="preserve"> It is FFS whether congestion information measurement failure can occur.</w:t>
      </w:r>
    </w:p>
    <w:p w14:paraId="26EF8336" w14:textId="77777777" w:rsidR="001D0DE0" w:rsidRDefault="001D0DE0">
      <w:pPr>
        <w:pStyle w:val="PL"/>
      </w:pPr>
    </w:p>
    <w:p w14:paraId="4D897FC4"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7" w:name="OLE_LINK1"/>
      <w:r>
        <w:rPr>
          <w:color w:val="0000FF"/>
          <w:sz w:val="28"/>
          <w:szCs w:val="28"/>
        </w:rPr>
        <w:t xml:space="preserve">*** </w:t>
      </w:r>
      <w:r>
        <w:rPr>
          <w:color w:val="0000FF"/>
          <w:sz w:val="28"/>
          <w:szCs w:val="28"/>
          <w:lang w:eastAsia="zh-CN"/>
        </w:rPr>
        <w:t>Next</w:t>
      </w:r>
      <w:r>
        <w:rPr>
          <w:color w:val="0000FF"/>
          <w:sz w:val="28"/>
          <w:szCs w:val="28"/>
        </w:rPr>
        <w:t xml:space="preserve"> Change ***</w:t>
      </w:r>
    </w:p>
    <w:p w14:paraId="2EF7512E" w14:textId="77777777" w:rsidR="001D0DE0" w:rsidRDefault="009019E8">
      <w:pPr>
        <w:pStyle w:val="PL"/>
      </w:pPr>
      <w:r>
        <w:t xml:space="preserve">          </w:t>
      </w:r>
    </w:p>
    <w:p w14:paraId="60F2166B" w14:textId="77777777" w:rsidR="001D0DE0" w:rsidRDefault="009019E8">
      <w:pPr>
        <w:pStyle w:val="PL"/>
      </w:pPr>
      <w:r>
        <w:t xml:space="preserve">        </w:t>
      </w:r>
    </w:p>
    <w:p w14:paraId="4252F65D" w14:textId="77777777" w:rsidR="001D0DE0" w:rsidRDefault="009019E8">
      <w:pPr>
        <w:pStyle w:val="40"/>
      </w:pPr>
      <w:bookmarkStart w:id="88" w:name="_Toc28012230"/>
      <w:bookmarkStart w:id="89" w:name="_Toc36038033"/>
      <w:bookmarkStart w:id="90" w:name="_Toc51316795"/>
      <w:bookmarkStart w:id="91" w:name="_Toc59016339"/>
      <w:bookmarkStart w:id="92" w:name="_Toc75351947"/>
      <w:bookmarkStart w:id="93" w:name="_Toc63167937"/>
      <w:bookmarkStart w:id="94" w:name="_Toc34123083"/>
      <w:bookmarkStart w:id="95" w:name="_Toc56674962"/>
      <w:bookmarkStart w:id="96" w:name="_Toc45133291"/>
      <w:bookmarkStart w:id="97" w:name="_Toc85535062"/>
      <w:bookmarkStart w:id="98" w:name="_Toc43191896"/>
      <w:bookmarkStart w:id="99" w:name="_Toc114210155"/>
      <w:bookmarkStart w:id="100" w:name="_Toc68166953"/>
      <w:bookmarkStart w:id="101" w:name="_Toc66262447"/>
      <w:bookmarkStart w:id="102" w:name="_Toc73538071"/>
      <w:bookmarkStart w:id="103" w:name="_Toc129246506"/>
      <w:bookmarkStart w:id="104" w:name="_Toc56675353"/>
      <w:bookmarkStart w:id="105" w:name="_Toc51761975"/>
      <w:bookmarkStart w:id="106" w:name="_Toc38875415"/>
      <w:bookmarkStart w:id="107" w:name="_Toc144394371"/>
      <w:bookmarkStart w:id="108" w:name="_Toc138747276"/>
      <w:bookmarkStart w:id="109" w:name="_Toc88559525"/>
      <w:bookmarkStart w:id="110" w:name="_Toc83231757"/>
      <w:bookmarkEnd w:id="87"/>
      <w:r>
        <w:lastRenderedPageBreak/>
        <w:t>5.6.2.19</w:t>
      </w:r>
      <w:r>
        <w:tab/>
        <w:t>Type SmPolicyUpdateContextData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3C2326B" w14:textId="77777777" w:rsidR="001D0DE0" w:rsidRDefault="009019E8">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D0DE0" w14:paraId="3BE91275" w14:textId="77777777">
        <w:trPr>
          <w:cantSplit/>
          <w:jc w:val="center"/>
        </w:trPr>
        <w:tc>
          <w:tcPr>
            <w:tcW w:w="1890" w:type="dxa"/>
            <w:shd w:val="clear" w:color="auto" w:fill="BFBFBF"/>
          </w:tcPr>
          <w:p w14:paraId="4C14E42C" w14:textId="77777777" w:rsidR="001D0DE0" w:rsidRDefault="009019E8">
            <w:pPr>
              <w:pStyle w:val="TAH"/>
            </w:pPr>
            <w:r>
              <w:lastRenderedPageBreak/>
              <w:t>Attribute name</w:t>
            </w:r>
          </w:p>
        </w:tc>
        <w:tc>
          <w:tcPr>
            <w:tcW w:w="1620" w:type="dxa"/>
            <w:shd w:val="clear" w:color="auto" w:fill="BFBFBF"/>
          </w:tcPr>
          <w:p w14:paraId="588259C1" w14:textId="77777777" w:rsidR="001D0DE0" w:rsidRDefault="009019E8">
            <w:pPr>
              <w:pStyle w:val="TAH"/>
            </w:pPr>
            <w:r>
              <w:t>Data type</w:t>
            </w:r>
          </w:p>
        </w:tc>
        <w:tc>
          <w:tcPr>
            <w:tcW w:w="450" w:type="dxa"/>
            <w:shd w:val="clear" w:color="auto" w:fill="BFBFBF"/>
          </w:tcPr>
          <w:p w14:paraId="1BBA1EED" w14:textId="77777777" w:rsidR="001D0DE0" w:rsidRDefault="009019E8">
            <w:pPr>
              <w:pStyle w:val="TAH"/>
            </w:pPr>
            <w:r>
              <w:t>P</w:t>
            </w:r>
          </w:p>
        </w:tc>
        <w:tc>
          <w:tcPr>
            <w:tcW w:w="1168" w:type="dxa"/>
            <w:shd w:val="clear" w:color="auto" w:fill="BFBFBF"/>
          </w:tcPr>
          <w:p w14:paraId="4E412D75" w14:textId="77777777" w:rsidR="001D0DE0" w:rsidRDefault="009019E8">
            <w:pPr>
              <w:pStyle w:val="TAH"/>
            </w:pPr>
            <w:r>
              <w:t>Cardinality</w:t>
            </w:r>
          </w:p>
        </w:tc>
        <w:tc>
          <w:tcPr>
            <w:tcW w:w="3192" w:type="dxa"/>
            <w:shd w:val="clear" w:color="auto" w:fill="BFBFBF"/>
          </w:tcPr>
          <w:p w14:paraId="3579C6A8" w14:textId="77777777" w:rsidR="001D0DE0" w:rsidRDefault="009019E8">
            <w:pPr>
              <w:pStyle w:val="TAH"/>
            </w:pPr>
            <w:r>
              <w:t>Description</w:t>
            </w:r>
          </w:p>
        </w:tc>
        <w:tc>
          <w:tcPr>
            <w:tcW w:w="1370" w:type="dxa"/>
            <w:shd w:val="clear" w:color="auto" w:fill="BFBFBF"/>
          </w:tcPr>
          <w:p w14:paraId="1BC6FD1D" w14:textId="77777777" w:rsidR="001D0DE0" w:rsidRDefault="009019E8">
            <w:pPr>
              <w:pStyle w:val="TAH"/>
            </w:pPr>
            <w:r>
              <w:t>Applicability</w:t>
            </w:r>
          </w:p>
        </w:tc>
      </w:tr>
      <w:tr w:rsidR="001D0DE0" w14:paraId="2AEB559B" w14:textId="77777777">
        <w:trPr>
          <w:cantSplit/>
          <w:jc w:val="center"/>
        </w:trPr>
        <w:tc>
          <w:tcPr>
            <w:tcW w:w="1890" w:type="dxa"/>
            <w:shd w:val="clear" w:color="auto" w:fill="auto"/>
          </w:tcPr>
          <w:p w14:paraId="7775F2EF" w14:textId="77777777" w:rsidR="001D0DE0" w:rsidRDefault="009019E8">
            <w:pPr>
              <w:pStyle w:val="TAL"/>
            </w:pPr>
            <w:r>
              <w:t>repPolicyCtrlReqTriggers</w:t>
            </w:r>
          </w:p>
        </w:tc>
        <w:tc>
          <w:tcPr>
            <w:tcW w:w="1620" w:type="dxa"/>
            <w:shd w:val="clear" w:color="auto" w:fill="auto"/>
          </w:tcPr>
          <w:p w14:paraId="02F5B244" w14:textId="77777777" w:rsidR="001D0DE0" w:rsidRDefault="009019E8">
            <w:pPr>
              <w:pStyle w:val="TAL"/>
            </w:pPr>
            <w:r>
              <w:t>array(PolicyControlRequestTrigger)</w:t>
            </w:r>
          </w:p>
        </w:tc>
        <w:tc>
          <w:tcPr>
            <w:tcW w:w="450" w:type="dxa"/>
            <w:shd w:val="clear" w:color="auto" w:fill="auto"/>
          </w:tcPr>
          <w:p w14:paraId="26C47C7F" w14:textId="77777777" w:rsidR="001D0DE0" w:rsidRDefault="009019E8">
            <w:pPr>
              <w:pStyle w:val="TAC"/>
            </w:pPr>
            <w:r>
              <w:t>C</w:t>
            </w:r>
          </w:p>
        </w:tc>
        <w:tc>
          <w:tcPr>
            <w:tcW w:w="1168" w:type="dxa"/>
            <w:shd w:val="clear" w:color="auto" w:fill="auto"/>
          </w:tcPr>
          <w:p w14:paraId="5AE8EAE8" w14:textId="77777777" w:rsidR="001D0DE0" w:rsidRDefault="009019E8">
            <w:pPr>
              <w:pStyle w:val="TAC"/>
              <w:rPr>
                <w:lang w:eastAsia="zh-CN"/>
              </w:rPr>
            </w:pPr>
            <w:r>
              <w:rPr>
                <w:lang w:eastAsia="zh-CN"/>
              </w:rPr>
              <w:t>1..N</w:t>
            </w:r>
          </w:p>
        </w:tc>
        <w:tc>
          <w:tcPr>
            <w:tcW w:w="3192" w:type="dxa"/>
            <w:shd w:val="clear" w:color="auto" w:fill="auto"/>
          </w:tcPr>
          <w:p w14:paraId="34889DCC" w14:textId="77777777" w:rsidR="001D0DE0" w:rsidRDefault="009019E8">
            <w:pPr>
              <w:pStyle w:val="TAL"/>
            </w:pPr>
            <w:r>
              <w:t>The policy control request triggers which are met. It is omitted if no triggers are met such as in clauses 4.2.4.7 and 4.2.4.15.</w:t>
            </w:r>
          </w:p>
        </w:tc>
        <w:tc>
          <w:tcPr>
            <w:tcW w:w="1370" w:type="dxa"/>
          </w:tcPr>
          <w:p w14:paraId="781A7AF1" w14:textId="77777777" w:rsidR="001D0DE0" w:rsidRDefault="001D0DE0">
            <w:pPr>
              <w:pStyle w:val="TAL"/>
            </w:pPr>
          </w:p>
        </w:tc>
      </w:tr>
      <w:tr w:rsidR="001D0DE0" w14:paraId="7207A962" w14:textId="77777777">
        <w:trPr>
          <w:cantSplit/>
          <w:jc w:val="center"/>
        </w:trPr>
        <w:tc>
          <w:tcPr>
            <w:tcW w:w="1890" w:type="dxa"/>
            <w:shd w:val="clear" w:color="auto" w:fill="auto"/>
          </w:tcPr>
          <w:p w14:paraId="213FDE12" w14:textId="77777777" w:rsidR="001D0DE0" w:rsidRDefault="009019E8">
            <w:pPr>
              <w:pStyle w:val="TAL"/>
              <w:rPr>
                <w:lang w:eastAsia="zh-CN"/>
              </w:rPr>
            </w:pPr>
            <w:r>
              <w:t>accNetChIds</w:t>
            </w:r>
          </w:p>
        </w:tc>
        <w:tc>
          <w:tcPr>
            <w:tcW w:w="1620" w:type="dxa"/>
            <w:shd w:val="clear" w:color="auto" w:fill="auto"/>
          </w:tcPr>
          <w:p w14:paraId="2A372C50" w14:textId="77777777" w:rsidR="001D0DE0" w:rsidRDefault="009019E8">
            <w:pPr>
              <w:pStyle w:val="TAL"/>
              <w:rPr>
                <w:lang w:eastAsia="zh-CN"/>
              </w:rPr>
            </w:pPr>
            <w:r>
              <w:t>array(AccNetChId)</w:t>
            </w:r>
          </w:p>
        </w:tc>
        <w:tc>
          <w:tcPr>
            <w:tcW w:w="450" w:type="dxa"/>
            <w:shd w:val="clear" w:color="auto" w:fill="auto"/>
          </w:tcPr>
          <w:p w14:paraId="21ABAF63" w14:textId="77777777" w:rsidR="001D0DE0" w:rsidRDefault="009019E8">
            <w:pPr>
              <w:pStyle w:val="TAC"/>
              <w:rPr>
                <w:lang w:eastAsia="zh-CN"/>
              </w:rPr>
            </w:pPr>
            <w:r>
              <w:rPr>
                <w:lang w:eastAsia="zh-CN"/>
              </w:rPr>
              <w:t>O</w:t>
            </w:r>
          </w:p>
        </w:tc>
        <w:tc>
          <w:tcPr>
            <w:tcW w:w="1168" w:type="dxa"/>
            <w:shd w:val="clear" w:color="auto" w:fill="auto"/>
          </w:tcPr>
          <w:p w14:paraId="527436E4" w14:textId="77777777" w:rsidR="001D0DE0" w:rsidRDefault="009019E8">
            <w:pPr>
              <w:pStyle w:val="TAC"/>
              <w:rPr>
                <w:lang w:eastAsia="zh-CN"/>
              </w:rPr>
            </w:pPr>
            <w:r>
              <w:rPr>
                <w:lang w:eastAsia="zh-CN"/>
              </w:rPr>
              <w:t>1..N</w:t>
            </w:r>
          </w:p>
        </w:tc>
        <w:tc>
          <w:tcPr>
            <w:tcW w:w="3192" w:type="dxa"/>
            <w:shd w:val="clear" w:color="auto" w:fill="auto"/>
          </w:tcPr>
          <w:p w14:paraId="4F6A9F12" w14:textId="77777777" w:rsidR="001D0DE0" w:rsidRDefault="009019E8">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48655200" w14:textId="77777777" w:rsidR="001D0DE0" w:rsidRDefault="001D0DE0">
            <w:pPr>
              <w:pStyle w:val="TAL"/>
              <w:rPr>
                <w:lang w:eastAsia="zh-CN"/>
              </w:rPr>
            </w:pPr>
          </w:p>
        </w:tc>
      </w:tr>
      <w:tr w:rsidR="001D0DE0" w14:paraId="1D27F36E" w14:textId="77777777">
        <w:trPr>
          <w:cantSplit/>
          <w:jc w:val="center"/>
        </w:trPr>
        <w:tc>
          <w:tcPr>
            <w:tcW w:w="1890" w:type="dxa"/>
            <w:shd w:val="clear" w:color="auto" w:fill="auto"/>
          </w:tcPr>
          <w:p w14:paraId="2AF9F735" w14:textId="77777777" w:rsidR="001D0DE0" w:rsidRDefault="009019E8">
            <w:pPr>
              <w:pStyle w:val="TAL"/>
            </w:pPr>
            <w:r>
              <w:t>accessType</w:t>
            </w:r>
          </w:p>
        </w:tc>
        <w:tc>
          <w:tcPr>
            <w:tcW w:w="1620" w:type="dxa"/>
            <w:shd w:val="clear" w:color="auto" w:fill="auto"/>
          </w:tcPr>
          <w:p w14:paraId="528D8797" w14:textId="77777777" w:rsidR="001D0DE0" w:rsidRDefault="009019E8">
            <w:pPr>
              <w:pStyle w:val="TAL"/>
            </w:pPr>
            <w:r>
              <w:t>AccessType</w:t>
            </w:r>
          </w:p>
        </w:tc>
        <w:tc>
          <w:tcPr>
            <w:tcW w:w="450" w:type="dxa"/>
            <w:shd w:val="clear" w:color="auto" w:fill="auto"/>
          </w:tcPr>
          <w:p w14:paraId="1A9795CF" w14:textId="77777777" w:rsidR="001D0DE0" w:rsidRDefault="009019E8">
            <w:pPr>
              <w:pStyle w:val="TAC"/>
            </w:pPr>
            <w:r>
              <w:t>O</w:t>
            </w:r>
          </w:p>
        </w:tc>
        <w:tc>
          <w:tcPr>
            <w:tcW w:w="1168" w:type="dxa"/>
            <w:shd w:val="clear" w:color="auto" w:fill="auto"/>
          </w:tcPr>
          <w:p w14:paraId="445AD388" w14:textId="77777777" w:rsidR="001D0DE0" w:rsidRDefault="009019E8">
            <w:pPr>
              <w:pStyle w:val="TAC"/>
            </w:pPr>
            <w:r>
              <w:t>0..1</w:t>
            </w:r>
          </w:p>
        </w:tc>
        <w:tc>
          <w:tcPr>
            <w:tcW w:w="3192" w:type="dxa"/>
            <w:shd w:val="clear" w:color="auto" w:fill="auto"/>
          </w:tcPr>
          <w:p w14:paraId="6B71DE1F" w14:textId="77777777" w:rsidR="001D0DE0" w:rsidRDefault="009019E8">
            <w:pPr>
              <w:pStyle w:val="TAL"/>
            </w:pPr>
            <w:r>
              <w:t>The Access Type where the served UE is camping.</w:t>
            </w:r>
          </w:p>
        </w:tc>
        <w:tc>
          <w:tcPr>
            <w:tcW w:w="1370" w:type="dxa"/>
          </w:tcPr>
          <w:p w14:paraId="0A6343AD" w14:textId="77777777" w:rsidR="001D0DE0" w:rsidRDefault="001D0DE0">
            <w:pPr>
              <w:pStyle w:val="TAL"/>
            </w:pPr>
          </w:p>
        </w:tc>
      </w:tr>
      <w:tr w:rsidR="001D0DE0" w14:paraId="48DAF436" w14:textId="77777777">
        <w:trPr>
          <w:cantSplit/>
          <w:jc w:val="center"/>
        </w:trPr>
        <w:tc>
          <w:tcPr>
            <w:tcW w:w="1890" w:type="dxa"/>
            <w:shd w:val="clear" w:color="auto" w:fill="auto"/>
          </w:tcPr>
          <w:p w14:paraId="20B2838D" w14:textId="77777777" w:rsidR="001D0DE0" w:rsidRDefault="009019E8">
            <w:pPr>
              <w:pStyle w:val="TAL"/>
            </w:pPr>
            <w:r>
              <w:t>ratType</w:t>
            </w:r>
          </w:p>
        </w:tc>
        <w:tc>
          <w:tcPr>
            <w:tcW w:w="1620" w:type="dxa"/>
            <w:shd w:val="clear" w:color="auto" w:fill="auto"/>
          </w:tcPr>
          <w:p w14:paraId="7B6D81B9" w14:textId="77777777" w:rsidR="001D0DE0" w:rsidRDefault="009019E8">
            <w:pPr>
              <w:pStyle w:val="TAL"/>
            </w:pPr>
            <w:r>
              <w:t>RatType</w:t>
            </w:r>
          </w:p>
        </w:tc>
        <w:tc>
          <w:tcPr>
            <w:tcW w:w="450" w:type="dxa"/>
            <w:shd w:val="clear" w:color="auto" w:fill="auto"/>
          </w:tcPr>
          <w:p w14:paraId="33169DAE" w14:textId="77777777" w:rsidR="001D0DE0" w:rsidRDefault="009019E8">
            <w:pPr>
              <w:pStyle w:val="TAC"/>
            </w:pPr>
            <w:r>
              <w:t>O</w:t>
            </w:r>
          </w:p>
        </w:tc>
        <w:tc>
          <w:tcPr>
            <w:tcW w:w="1168" w:type="dxa"/>
            <w:shd w:val="clear" w:color="auto" w:fill="auto"/>
          </w:tcPr>
          <w:p w14:paraId="05ABDF47" w14:textId="77777777" w:rsidR="001D0DE0" w:rsidRDefault="009019E8">
            <w:pPr>
              <w:pStyle w:val="TAC"/>
            </w:pPr>
            <w:r>
              <w:t>0..1</w:t>
            </w:r>
          </w:p>
        </w:tc>
        <w:tc>
          <w:tcPr>
            <w:tcW w:w="3192" w:type="dxa"/>
            <w:shd w:val="clear" w:color="auto" w:fill="auto"/>
          </w:tcPr>
          <w:p w14:paraId="2DA149B6" w14:textId="77777777" w:rsidR="001D0DE0" w:rsidRDefault="009019E8">
            <w:pPr>
              <w:pStyle w:val="TAL"/>
            </w:pPr>
            <w:r>
              <w:t>The RAT Type where the served UE is camping.</w:t>
            </w:r>
          </w:p>
        </w:tc>
        <w:tc>
          <w:tcPr>
            <w:tcW w:w="1370" w:type="dxa"/>
          </w:tcPr>
          <w:p w14:paraId="1F959752" w14:textId="77777777" w:rsidR="001D0DE0" w:rsidRDefault="001D0DE0">
            <w:pPr>
              <w:pStyle w:val="TAL"/>
            </w:pPr>
          </w:p>
        </w:tc>
      </w:tr>
      <w:tr w:rsidR="001D0DE0" w14:paraId="320A9565" w14:textId="77777777">
        <w:trPr>
          <w:cantSplit/>
          <w:jc w:val="center"/>
        </w:trPr>
        <w:tc>
          <w:tcPr>
            <w:tcW w:w="1890" w:type="dxa"/>
            <w:shd w:val="clear" w:color="auto" w:fill="auto"/>
          </w:tcPr>
          <w:p w14:paraId="12D7AA24" w14:textId="77777777" w:rsidR="001D0DE0" w:rsidRDefault="009019E8">
            <w:pPr>
              <w:pStyle w:val="TAL"/>
            </w:pPr>
            <w:r>
              <w:rPr>
                <w:rFonts w:hint="eastAsia"/>
                <w:lang w:eastAsia="zh-CN"/>
              </w:rPr>
              <w:t>addAccess</w:t>
            </w:r>
            <w:r>
              <w:rPr>
                <w:lang w:eastAsia="zh-CN"/>
              </w:rPr>
              <w:t>Info</w:t>
            </w:r>
          </w:p>
        </w:tc>
        <w:tc>
          <w:tcPr>
            <w:tcW w:w="1620" w:type="dxa"/>
            <w:shd w:val="clear" w:color="auto" w:fill="auto"/>
          </w:tcPr>
          <w:p w14:paraId="76A6D77B" w14:textId="77777777" w:rsidR="001D0DE0" w:rsidRDefault="009019E8">
            <w:pPr>
              <w:pStyle w:val="TAL"/>
            </w:pPr>
            <w:r>
              <w:rPr>
                <w:lang w:eastAsia="zh-CN"/>
              </w:rPr>
              <w:t>Additional</w:t>
            </w:r>
            <w:r>
              <w:rPr>
                <w:rFonts w:hint="eastAsia"/>
                <w:lang w:eastAsia="zh-CN"/>
              </w:rPr>
              <w:t>AccessInfo</w:t>
            </w:r>
          </w:p>
        </w:tc>
        <w:tc>
          <w:tcPr>
            <w:tcW w:w="450" w:type="dxa"/>
            <w:shd w:val="clear" w:color="auto" w:fill="auto"/>
          </w:tcPr>
          <w:p w14:paraId="79A5708F" w14:textId="77777777" w:rsidR="001D0DE0" w:rsidRDefault="009019E8">
            <w:pPr>
              <w:pStyle w:val="TAC"/>
            </w:pPr>
            <w:r>
              <w:t>O</w:t>
            </w:r>
          </w:p>
        </w:tc>
        <w:tc>
          <w:tcPr>
            <w:tcW w:w="1168" w:type="dxa"/>
            <w:shd w:val="clear" w:color="auto" w:fill="auto"/>
          </w:tcPr>
          <w:p w14:paraId="5ADC06EC" w14:textId="77777777" w:rsidR="001D0DE0" w:rsidRDefault="009019E8">
            <w:pPr>
              <w:pStyle w:val="TAC"/>
            </w:pPr>
            <w:r>
              <w:t>0..1</w:t>
            </w:r>
          </w:p>
        </w:tc>
        <w:tc>
          <w:tcPr>
            <w:tcW w:w="3192" w:type="dxa"/>
            <w:shd w:val="clear" w:color="auto" w:fill="auto"/>
          </w:tcPr>
          <w:p w14:paraId="46027801" w14:textId="77777777" w:rsidR="001D0DE0" w:rsidRDefault="009019E8">
            <w:pPr>
              <w:pStyle w:val="TAL"/>
            </w:pPr>
            <w:r>
              <w:t>Indicates the combination of added Access Type and RAT Type for MA PDU session.</w:t>
            </w:r>
          </w:p>
        </w:tc>
        <w:tc>
          <w:tcPr>
            <w:tcW w:w="1370" w:type="dxa"/>
          </w:tcPr>
          <w:p w14:paraId="67C2AA42" w14:textId="77777777" w:rsidR="001D0DE0" w:rsidRDefault="009019E8">
            <w:pPr>
              <w:pStyle w:val="TAL"/>
            </w:pPr>
            <w:r>
              <w:rPr>
                <w:rFonts w:hint="eastAsia"/>
                <w:lang w:eastAsia="zh-CN"/>
              </w:rPr>
              <w:t>ATSSS</w:t>
            </w:r>
          </w:p>
        </w:tc>
      </w:tr>
      <w:tr w:rsidR="001D0DE0" w14:paraId="0560B268" w14:textId="77777777">
        <w:trPr>
          <w:cantSplit/>
          <w:jc w:val="center"/>
        </w:trPr>
        <w:tc>
          <w:tcPr>
            <w:tcW w:w="1890" w:type="dxa"/>
            <w:shd w:val="clear" w:color="auto" w:fill="auto"/>
          </w:tcPr>
          <w:p w14:paraId="5B12215A" w14:textId="77777777" w:rsidR="001D0DE0" w:rsidRDefault="009019E8">
            <w:pPr>
              <w:pStyle w:val="TAL"/>
            </w:pPr>
            <w:r>
              <w:rPr>
                <w:rFonts w:hint="eastAsia"/>
                <w:lang w:eastAsia="zh-CN"/>
              </w:rPr>
              <w:t>relAccess</w:t>
            </w:r>
            <w:r>
              <w:rPr>
                <w:lang w:eastAsia="zh-CN"/>
              </w:rPr>
              <w:t>Info</w:t>
            </w:r>
          </w:p>
        </w:tc>
        <w:tc>
          <w:tcPr>
            <w:tcW w:w="1620" w:type="dxa"/>
            <w:shd w:val="clear" w:color="auto" w:fill="auto"/>
          </w:tcPr>
          <w:p w14:paraId="6196557B" w14:textId="77777777" w:rsidR="001D0DE0" w:rsidRDefault="009019E8">
            <w:pPr>
              <w:pStyle w:val="TAL"/>
            </w:pPr>
            <w:r>
              <w:rPr>
                <w:lang w:eastAsia="zh-CN"/>
              </w:rPr>
              <w:t>Additional</w:t>
            </w:r>
            <w:r>
              <w:rPr>
                <w:rFonts w:hint="eastAsia"/>
                <w:lang w:eastAsia="zh-CN"/>
              </w:rPr>
              <w:t>AccessInfo</w:t>
            </w:r>
          </w:p>
        </w:tc>
        <w:tc>
          <w:tcPr>
            <w:tcW w:w="450" w:type="dxa"/>
            <w:shd w:val="clear" w:color="auto" w:fill="auto"/>
          </w:tcPr>
          <w:p w14:paraId="5F5A3D14" w14:textId="77777777" w:rsidR="001D0DE0" w:rsidRDefault="009019E8">
            <w:pPr>
              <w:pStyle w:val="TAC"/>
            </w:pPr>
            <w:r>
              <w:t>O</w:t>
            </w:r>
          </w:p>
        </w:tc>
        <w:tc>
          <w:tcPr>
            <w:tcW w:w="1168" w:type="dxa"/>
            <w:shd w:val="clear" w:color="auto" w:fill="auto"/>
          </w:tcPr>
          <w:p w14:paraId="23E60999" w14:textId="77777777" w:rsidR="001D0DE0" w:rsidRDefault="009019E8">
            <w:pPr>
              <w:pStyle w:val="TAC"/>
            </w:pPr>
            <w:r>
              <w:t>0..1</w:t>
            </w:r>
          </w:p>
        </w:tc>
        <w:tc>
          <w:tcPr>
            <w:tcW w:w="3192" w:type="dxa"/>
            <w:shd w:val="clear" w:color="auto" w:fill="auto"/>
          </w:tcPr>
          <w:p w14:paraId="4B0B0A8C" w14:textId="77777777" w:rsidR="001D0DE0" w:rsidRDefault="009019E8">
            <w:pPr>
              <w:pStyle w:val="TAL"/>
            </w:pPr>
            <w:r>
              <w:t>Indicates the combination of released Access Type and RAT Type for MA PDU session.</w:t>
            </w:r>
          </w:p>
        </w:tc>
        <w:tc>
          <w:tcPr>
            <w:tcW w:w="1370" w:type="dxa"/>
          </w:tcPr>
          <w:p w14:paraId="01A08025" w14:textId="77777777" w:rsidR="001D0DE0" w:rsidRDefault="009019E8">
            <w:pPr>
              <w:pStyle w:val="TAL"/>
            </w:pPr>
            <w:r>
              <w:rPr>
                <w:rFonts w:hint="eastAsia"/>
                <w:lang w:eastAsia="zh-CN"/>
              </w:rPr>
              <w:t>ATSSS</w:t>
            </w:r>
          </w:p>
        </w:tc>
      </w:tr>
      <w:tr w:rsidR="001D0DE0" w14:paraId="4DED8AC9" w14:textId="77777777">
        <w:trPr>
          <w:cantSplit/>
          <w:jc w:val="center"/>
        </w:trPr>
        <w:tc>
          <w:tcPr>
            <w:tcW w:w="1890" w:type="dxa"/>
            <w:shd w:val="clear" w:color="auto" w:fill="auto"/>
          </w:tcPr>
          <w:p w14:paraId="69A904A4" w14:textId="77777777" w:rsidR="001D0DE0" w:rsidRDefault="009019E8">
            <w:pPr>
              <w:pStyle w:val="TAL"/>
            </w:pPr>
            <w:r>
              <w:t>servingNetwork</w:t>
            </w:r>
          </w:p>
        </w:tc>
        <w:tc>
          <w:tcPr>
            <w:tcW w:w="1620" w:type="dxa"/>
            <w:shd w:val="clear" w:color="auto" w:fill="auto"/>
          </w:tcPr>
          <w:p w14:paraId="1423EA25" w14:textId="77777777" w:rsidR="001D0DE0" w:rsidRDefault="009019E8">
            <w:pPr>
              <w:pStyle w:val="TAL"/>
            </w:pPr>
            <w:r>
              <w:t>PlmnIdNid</w:t>
            </w:r>
          </w:p>
        </w:tc>
        <w:tc>
          <w:tcPr>
            <w:tcW w:w="450" w:type="dxa"/>
            <w:shd w:val="clear" w:color="auto" w:fill="auto"/>
          </w:tcPr>
          <w:p w14:paraId="40DA4A82" w14:textId="77777777" w:rsidR="001D0DE0" w:rsidRDefault="009019E8">
            <w:pPr>
              <w:pStyle w:val="TAC"/>
            </w:pPr>
            <w:r>
              <w:t>O</w:t>
            </w:r>
          </w:p>
        </w:tc>
        <w:tc>
          <w:tcPr>
            <w:tcW w:w="1168" w:type="dxa"/>
            <w:shd w:val="clear" w:color="auto" w:fill="auto"/>
          </w:tcPr>
          <w:p w14:paraId="1169387E" w14:textId="77777777" w:rsidR="001D0DE0" w:rsidRDefault="009019E8">
            <w:pPr>
              <w:pStyle w:val="TAC"/>
            </w:pPr>
            <w:r>
              <w:t>0..1</w:t>
            </w:r>
          </w:p>
        </w:tc>
        <w:tc>
          <w:tcPr>
            <w:tcW w:w="3192" w:type="dxa"/>
            <w:shd w:val="clear" w:color="auto" w:fill="auto"/>
          </w:tcPr>
          <w:p w14:paraId="0CA8F665" w14:textId="77777777" w:rsidR="001D0DE0" w:rsidRDefault="009019E8">
            <w:pPr>
              <w:pStyle w:val="TAL"/>
            </w:pPr>
            <w:r>
              <w:t>The serving network (a PLMN or an SNPN) where the served UE is camping. For the SNPN the NID together with the PLMN ID identifies the SNPN.</w:t>
            </w:r>
          </w:p>
        </w:tc>
        <w:tc>
          <w:tcPr>
            <w:tcW w:w="1370" w:type="dxa"/>
          </w:tcPr>
          <w:p w14:paraId="49013225" w14:textId="77777777" w:rsidR="001D0DE0" w:rsidRDefault="001D0DE0">
            <w:pPr>
              <w:pStyle w:val="TAL"/>
            </w:pPr>
          </w:p>
        </w:tc>
      </w:tr>
      <w:tr w:rsidR="001D0DE0" w14:paraId="21F79EEE" w14:textId="77777777">
        <w:trPr>
          <w:cantSplit/>
          <w:jc w:val="center"/>
        </w:trPr>
        <w:tc>
          <w:tcPr>
            <w:tcW w:w="1890" w:type="dxa"/>
            <w:shd w:val="clear" w:color="auto" w:fill="auto"/>
          </w:tcPr>
          <w:p w14:paraId="2CF21697" w14:textId="77777777" w:rsidR="001D0DE0" w:rsidRDefault="009019E8">
            <w:pPr>
              <w:pStyle w:val="TAL"/>
            </w:pPr>
            <w:r>
              <w:t>userLocationInfo</w:t>
            </w:r>
          </w:p>
        </w:tc>
        <w:tc>
          <w:tcPr>
            <w:tcW w:w="1620" w:type="dxa"/>
            <w:shd w:val="clear" w:color="auto" w:fill="auto"/>
          </w:tcPr>
          <w:p w14:paraId="5E5962F7" w14:textId="77777777" w:rsidR="001D0DE0" w:rsidRDefault="009019E8">
            <w:pPr>
              <w:pStyle w:val="TAL"/>
            </w:pPr>
            <w:r>
              <w:t>UserLocation</w:t>
            </w:r>
          </w:p>
        </w:tc>
        <w:tc>
          <w:tcPr>
            <w:tcW w:w="450" w:type="dxa"/>
            <w:shd w:val="clear" w:color="auto" w:fill="auto"/>
          </w:tcPr>
          <w:p w14:paraId="26367BD8" w14:textId="77777777" w:rsidR="001D0DE0" w:rsidRDefault="009019E8">
            <w:pPr>
              <w:pStyle w:val="TAC"/>
            </w:pPr>
            <w:r>
              <w:t>O</w:t>
            </w:r>
          </w:p>
        </w:tc>
        <w:tc>
          <w:tcPr>
            <w:tcW w:w="1168" w:type="dxa"/>
            <w:shd w:val="clear" w:color="auto" w:fill="auto"/>
          </w:tcPr>
          <w:p w14:paraId="1339C658" w14:textId="77777777" w:rsidR="001D0DE0" w:rsidRDefault="009019E8">
            <w:pPr>
              <w:pStyle w:val="TAC"/>
            </w:pPr>
            <w:r>
              <w:t>0..1</w:t>
            </w:r>
          </w:p>
        </w:tc>
        <w:tc>
          <w:tcPr>
            <w:tcW w:w="3192" w:type="dxa"/>
            <w:shd w:val="clear" w:color="auto" w:fill="auto"/>
          </w:tcPr>
          <w:p w14:paraId="2A7ACC47" w14:textId="77777777" w:rsidR="001D0DE0" w:rsidRDefault="009019E8">
            <w:pPr>
              <w:pStyle w:val="TAL"/>
            </w:pPr>
            <w:r>
              <w:t>The location(s) where the served UE is camping. (NOTE 4)</w:t>
            </w:r>
          </w:p>
        </w:tc>
        <w:tc>
          <w:tcPr>
            <w:tcW w:w="1370" w:type="dxa"/>
          </w:tcPr>
          <w:p w14:paraId="43FB7D02" w14:textId="77777777" w:rsidR="001D0DE0" w:rsidRDefault="001D0DE0">
            <w:pPr>
              <w:pStyle w:val="TAL"/>
            </w:pPr>
          </w:p>
        </w:tc>
      </w:tr>
      <w:tr w:rsidR="001D0DE0" w14:paraId="259A2CB0" w14:textId="77777777">
        <w:trPr>
          <w:cantSplit/>
          <w:jc w:val="center"/>
        </w:trPr>
        <w:tc>
          <w:tcPr>
            <w:tcW w:w="1890" w:type="dxa"/>
            <w:shd w:val="clear" w:color="auto" w:fill="auto"/>
          </w:tcPr>
          <w:p w14:paraId="3398C4D6" w14:textId="77777777" w:rsidR="001D0DE0" w:rsidRDefault="009019E8">
            <w:pPr>
              <w:pStyle w:val="TAL"/>
            </w:pPr>
            <w:r>
              <w:t>ueTimeZone</w:t>
            </w:r>
          </w:p>
        </w:tc>
        <w:tc>
          <w:tcPr>
            <w:tcW w:w="1620" w:type="dxa"/>
            <w:shd w:val="clear" w:color="auto" w:fill="auto"/>
          </w:tcPr>
          <w:p w14:paraId="06C41E50" w14:textId="77777777" w:rsidR="001D0DE0" w:rsidRDefault="009019E8">
            <w:pPr>
              <w:pStyle w:val="TAL"/>
            </w:pPr>
            <w:r>
              <w:t>TimeZone</w:t>
            </w:r>
          </w:p>
        </w:tc>
        <w:tc>
          <w:tcPr>
            <w:tcW w:w="450" w:type="dxa"/>
            <w:shd w:val="clear" w:color="auto" w:fill="auto"/>
          </w:tcPr>
          <w:p w14:paraId="2CCB8B00" w14:textId="77777777" w:rsidR="001D0DE0" w:rsidRDefault="009019E8">
            <w:pPr>
              <w:pStyle w:val="TAC"/>
            </w:pPr>
            <w:r>
              <w:t>O</w:t>
            </w:r>
          </w:p>
        </w:tc>
        <w:tc>
          <w:tcPr>
            <w:tcW w:w="1168" w:type="dxa"/>
            <w:shd w:val="clear" w:color="auto" w:fill="auto"/>
          </w:tcPr>
          <w:p w14:paraId="17A051B9" w14:textId="77777777" w:rsidR="001D0DE0" w:rsidRDefault="009019E8">
            <w:pPr>
              <w:pStyle w:val="TAC"/>
            </w:pPr>
            <w:r>
              <w:t>0..1</w:t>
            </w:r>
          </w:p>
        </w:tc>
        <w:tc>
          <w:tcPr>
            <w:tcW w:w="3192" w:type="dxa"/>
            <w:shd w:val="clear" w:color="auto" w:fill="auto"/>
          </w:tcPr>
          <w:p w14:paraId="7C6BEE0F" w14:textId="77777777" w:rsidR="001D0DE0" w:rsidRDefault="009019E8">
            <w:pPr>
              <w:pStyle w:val="TAL"/>
            </w:pPr>
            <w:r>
              <w:t>The time zone where the served UE is camping.</w:t>
            </w:r>
          </w:p>
        </w:tc>
        <w:tc>
          <w:tcPr>
            <w:tcW w:w="1370" w:type="dxa"/>
          </w:tcPr>
          <w:p w14:paraId="5398BD12" w14:textId="77777777" w:rsidR="001D0DE0" w:rsidRDefault="001D0DE0">
            <w:pPr>
              <w:pStyle w:val="TAL"/>
            </w:pPr>
          </w:p>
        </w:tc>
      </w:tr>
      <w:tr w:rsidR="001D0DE0" w14:paraId="3C752249" w14:textId="77777777">
        <w:trPr>
          <w:cantSplit/>
          <w:jc w:val="center"/>
        </w:trPr>
        <w:tc>
          <w:tcPr>
            <w:tcW w:w="1890" w:type="dxa"/>
            <w:shd w:val="clear" w:color="auto" w:fill="auto"/>
          </w:tcPr>
          <w:p w14:paraId="26B12AEA" w14:textId="77777777" w:rsidR="001D0DE0" w:rsidRDefault="009019E8">
            <w:pPr>
              <w:pStyle w:val="TAL"/>
            </w:pPr>
            <w:r>
              <w:t>ipv4Address</w:t>
            </w:r>
          </w:p>
        </w:tc>
        <w:tc>
          <w:tcPr>
            <w:tcW w:w="1620" w:type="dxa"/>
            <w:shd w:val="clear" w:color="auto" w:fill="auto"/>
          </w:tcPr>
          <w:p w14:paraId="75C817B7" w14:textId="77777777" w:rsidR="001D0DE0" w:rsidRDefault="009019E8">
            <w:pPr>
              <w:pStyle w:val="TAL"/>
            </w:pPr>
            <w:r>
              <w:t>Ipv4Addr</w:t>
            </w:r>
          </w:p>
        </w:tc>
        <w:tc>
          <w:tcPr>
            <w:tcW w:w="450" w:type="dxa"/>
            <w:shd w:val="clear" w:color="auto" w:fill="auto"/>
          </w:tcPr>
          <w:p w14:paraId="1842B6FA" w14:textId="77777777" w:rsidR="001D0DE0" w:rsidRDefault="009019E8">
            <w:pPr>
              <w:pStyle w:val="TAC"/>
            </w:pPr>
            <w:r>
              <w:t>O</w:t>
            </w:r>
          </w:p>
        </w:tc>
        <w:tc>
          <w:tcPr>
            <w:tcW w:w="1168" w:type="dxa"/>
            <w:shd w:val="clear" w:color="auto" w:fill="auto"/>
          </w:tcPr>
          <w:p w14:paraId="52725316" w14:textId="77777777" w:rsidR="001D0DE0" w:rsidRDefault="009019E8">
            <w:pPr>
              <w:pStyle w:val="TAC"/>
            </w:pPr>
            <w:r>
              <w:t>0..1</w:t>
            </w:r>
          </w:p>
        </w:tc>
        <w:tc>
          <w:tcPr>
            <w:tcW w:w="3192" w:type="dxa"/>
            <w:shd w:val="clear" w:color="auto" w:fill="auto"/>
          </w:tcPr>
          <w:p w14:paraId="06EA4AA9" w14:textId="77777777" w:rsidR="001D0DE0" w:rsidRDefault="009019E8">
            <w:pPr>
              <w:pStyle w:val="TAL"/>
            </w:pPr>
            <w:r>
              <w:t>The IPv4 Address of the served UE.</w:t>
            </w:r>
          </w:p>
        </w:tc>
        <w:tc>
          <w:tcPr>
            <w:tcW w:w="1370" w:type="dxa"/>
          </w:tcPr>
          <w:p w14:paraId="653EFCCD" w14:textId="77777777" w:rsidR="001D0DE0" w:rsidRDefault="001D0DE0">
            <w:pPr>
              <w:pStyle w:val="TAL"/>
            </w:pPr>
          </w:p>
        </w:tc>
      </w:tr>
      <w:tr w:rsidR="001D0DE0" w14:paraId="0FFD7822" w14:textId="77777777">
        <w:trPr>
          <w:cantSplit/>
          <w:jc w:val="center"/>
        </w:trPr>
        <w:tc>
          <w:tcPr>
            <w:tcW w:w="1890" w:type="dxa"/>
            <w:shd w:val="clear" w:color="auto" w:fill="auto"/>
          </w:tcPr>
          <w:p w14:paraId="74B10DE1" w14:textId="77777777" w:rsidR="001D0DE0" w:rsidRDefault="009019E8">
            <w:pPr>
              <w:pStyle w:val="TAL"/>
            </w:pPr>
            <w:r>
              <w:t>ipDomain</w:t>
            </w:r>
          </w:p>
        </w:tc>
        <w:tc>
          <w:tcPr>
            <w:tcW w:w="1620" w:type="dxa"/>
            <w:shd w:val="clear" w:color="auto" w:fill="auto"/>
          </w:tcPr>
          <w:p w14:paraId="476E55E4" w14:textId="77777777" w:rsidR="001D0DE0" w:rsidRDefault="009019E8">
            <w:pPr>
              <w:pStyle w:val="TAL"/>
            </w:pPr>
            <w:r>
              <w:t>string</w:t>
            </w:r>
          </w:p>
        </w:tc>
        <w:tc>
          <w:tcPr>
            <w:tcW w:w="450" w:type="dxa"/>
            <w:shd w:val="clear" w:color="auto" w:fill="auto"/>
          </w:tcPr>
          <w:p w14:paraId="6EE1EE0E" w14:textId="77777777" w:rsidR="001D0DE0" w:rsidRDefault="009019E8">
            <w:pPr>
              <w:pStyle w:val="TAC"/>
            </w:pPr>
            <w:r>
              <w:t>O</w:t>
            </w:r>
          </w:p>
        </w:tc>
        <w:tc>
          <w:tcPr>
            <w:tcW w:w="1168" w:type="dxa"/>
            <w:shd w:val="clear" w:color="auto" w:fill="auto"/>
          </w:tcPr>
          <w:p w14:paraId="6C76944E" w14:textId="77777777" w:rsidR="001D0DE0" w:rsidRDefault="009019E8">
            <w:pPr>
              <w:pStyle w:val="TAC"/>
            </w:pPr>
            <w:r>
              <w:t>0..1</w:t>
            </w:r>
          </w:p>
        </w:tc>
        <w:tc>
          <w:tcPr>
            <w:tcW w:w="3192" w:type="dxa"/>
            <w:shd w:val="clear" w:color="auto" w:fill="auto"/>
          </w:tcPr>
          <w:p w14:paraId="1C24730B" w14:textId="77777777" w:rsidR="001D0DE0" w:rsidRDefault="009019E8">
            <w:pPr>
              <w:pStyle w:val="TAL"/>
            </w:pPr>
            <w:r>
              <w:t>IPv4 address domain identifier.</w:t>
            </w:r>
          </w:p>
          <w:p w14:paraId="3D5E2677" w14:textId="77777777" w:rsidR="001D0DE0" w:rsidRDefault="009019E8">
            <w:pPr>
              <w:pStyle w:val="TAL"/>
            </w:pPr>
            <w:r>
              <w:t>(NOTE 2)</w:t>
            </w:r>
          </w:p>
        </w:tc>
        <w:tc>
          <w:tcPr>
            <w:tcW w:w="1370" w:type="dxa"/>
          </w:tcPr>
          <w:p w14:paraId="5FF68948" w14:textId="77777777" w:rsidR="001D0DE0" w:rsidRDefault="001D0DE0">
            <w:pPr>
              <w:pStyle w:val="TAL"/>
            </w:pPr>
          </w:p>
        </w:tc>
      </w:tr>
      <w:tr w:rsidR="001D0DE0" w14:paraId="6DFEEDCA" w14:textId="77777777">
        <w:trPr>
          <w:cantSplit/>
          <w:jc w:val="center"/>
        </w:trPr>
        <w:tc>
          <w:tcPr>
            <w:tcW w:w="1890" w:type="dxa"/>
            <w:shd w:val="clear" w:color="auto" w:fill="auto"/>
          </w:tcPr>
          <w:p w14:paraId="09F67630" w14:textId="77777777" w:rsidR="001D0DE0" w:rsidRDefault="009019E8">
            <w:pPr>
              <w:pStyle w:val="TAL"/>
            </w:pPr>
            <w:r>
              <w:rPr>
                <w:lang w:eastAsia="zh-CN"/>
              </w:rPr>
              <w:t>relIpv4Address</w:t>
            </w:r>
          </w:p>
        </w:tc>
        <w:tc>
          <w:tcPr>
            <w:tcW w:w="1620" w:type="dxa"/>
            <w:shd w:val="clear" w:color="auto" w:fill="auto"/>
          </w:tcPr>
          <w:p w14:paraId="4F20CE01" w14:textId="77777777" w:rsidR="001D0DE0" w:rsidRDefault="009019E8">
            <w:pPr>
              <w:pStyle w:val="TAL"/>
            </w:pPr>
            <w:r>
              <w:t>Ipv4Addr</w:t>
            </w:r>
          </w:p>
        </w:tc>
        <w:tc>
          <w:tcPr>
            <w:tcW w:w="450" w:type="dxa"/>
            <w:shd w:val="clear" w:color="auto" w:fill="auto"/>
          </w:tcPr>
          <w:p w14:paraId="388BC98A" w14:textId="77777777" w:rsidR="001D0DE0" w:rsidRDefault="009019E8">
            <w:pPr>
              <w:pStyle w:val="TAC"/>
            </w:pPr>
            <w:r>
              <w:t>O</w:t>
            </w:r>
          </w:p>
        </w:tc>
        <w:tc>
          <w:tcPr>
            <w:tcW w:w="1168" w:type="dxa"/>
            <w:shd w:val="clear" w:color="auto" w:fill="auto"/>
          </w:tcPr>
          <w:p w14:paraId="65BF906B" w14:textId="77777777" w:rsidR="001D0DE0" w:rsidRDefault="009019E8">
            <w:pPr>
              <w:pStyle w:val="TAC"/>
            </w:pPr>
            <w:r>
              <w:t>0..1</w:t>
            </w:r>
          </w:p>
        </w:tc>
        <w:tc>
          <w:tcPr>
            <w:tcW w:w="3192" w:type="dxa"/>
            <w:shd w:val="clear" w:color="auto" w:fill="auto"/>
          </w:tcPr>
          <w:p w14:paraId="0114382F" w14:textId="77777777" w:rsidR="001D0DE0" w:rsidRDefault="009019E8">
            <w:pPr>
              <w:pStyle w:val="TAL"/>
            </w:pPr>
            <w:r>
              <w:t>Indicates the released IPv4 Address of the served UE.</w:t>
            </w:r>
          </w:p>
        </w:tc>
        <w:tc>
          <w:tcPr>
            <w:tcW w:w="1370" w:type="dxa"/>
          </w:tcPr>
          <w:p w14:paraId="7FBC1858" w14:textId="77777777" w:rsidR="001D0DE0" w:rsidRDefault="001D0DE0">
            <w:pPr>
              <w:pStyle w:val="TAL"/>
            </w:pPr>
          </w:p>
        </w:tc>
      </w:tr>
      <w:tr w:rsidR="001D0DE0" w14:paraId="7BF850F0" w14:textId="77777777">
        <w:trPr>
          <w:cantSplit/>
          <w:jc w:val="center"/>
        </w:trPr>
        <w:tc>
          <w:tcPr>
            <w:tcW w:w="1890" w:type="dxa"/>
            <w:shd w:val="clear" w:color="auto" w:fill="auto"/>
          </w:tcPr>
          <w:p w14:paraId="67F5537E" w14:textId="77777777" w:rsidR="001D0DE0" w:rsidRDefault="009019E8">
            <w:pPr>
              <w:pStyle w:val="TAL"/>
            </w:pPr>
            <w:r>
              <w:t>ipv6AddressPrefix</w:t>
            </w:r>
          </w:p>
        </w:tc>
        <w:tc>
          <w:tcPr>
            <w:tcW w:w="1620" w:type="dxa"/>
            <w:shd w:val="clear" w:color="auto" w:fill="auto"/>
          </w:tcPr>
          <w:p w14:paraId="49910561" w14:textId="77777777" w:rsidR="001D0DE0" w:rsidRDefault="009019E8">
            <w:pPr>
              <w:pStyle w:val="TAL"/>
            </w:pPr>
            <w:r>
              <w:t>Ipv6Prefix</w:t>
            </w:r>
          </w:p>
        </w:tc>
        <w:tc>
          <w:tcPr>
            <w:tcW w:w="450" w:type="dxa"/>
            <w:shd w:val="clear" w:color="auto" w:fill="auto"/>
          </w:tcPr>
          <w:p w14:paraId="5B8836B3" w14:textId="77777777" w:rsidR="001D0DE0" w:rsidRDefault="009019E8">
            <w:pPr>
              <w:pStyle w:val="TAC"/>
            </w:pPr>
            <w:r>
              <w:t>O</w:t>
            </w:r>
          </w:p>
        </w:tc>
        <w:tc>
          <w:tcPr>
            <w:tcW w:w="1168" w:type="dxa"/>
            <w:shd w:val="clear" w:color="auto" w:fill="auto"/>
          </w:tcPr>
          <w:p w14:paraId="13A7506A" w14:textId="77777777" w:rsidR="001D0DE0" w:rsidRDefault="009019E8">
            <w:pPr>
              <w:pStyle w:val="TAC"/>
            </w:pPr>
            <w:r>
              <w:t>0..1</w:t>
            </w:r>
          </w:p>
        </w:tc>
        <w:tc>
          <w:tcPr>
            <w:tcW w:w="3192" w:type="dxa"/>
            <w:shd w:val="clear" w:color="auto" w:fill="auto"/>
          </w:tcPr>
          <w:p w14:paraId="14C4AEC1" w14:textId="77777777" w:rsidR="001D0DE0" w:rsidRDefault="009019E8">
            <w:pPr>
              <w:pStyle w:val="TAL"/>
              <w:rPr>
                <w:rFonts w:ascii="Cambria" w:eastAsia="Cambria" w:hAnsi="Cambria"/>
              </w:rPr>
            </w:pPr>
            <w:r>
              <w:t>The Ipv6 Address Prefix of the served UE. (NOTE 6)</w:t>
            </w:r>
          </w:p>
        </w:tc>
        <w:tc>
          <w:tcPr>
            <w:tcW w:w="1370" w:type="dxa"/>
          </w:tcPr>
          <w:p w14:paraId="5870D716" w14:textId="77777777" w:rsidR="001D0DE0" w:rsidRDefault="001D0DE0">
            <w:pPr>
              <w:pStyle w:val="TAL"/>
            </w:pPr>
          </w:p>
        </w:tc>
      </w:tr>
      <w:tr w:rsidR="001D0DE0" w14:paraId="6F5A64C1" w14:textId="77777777">
        <w:trPr>
          <w:cantSplit/>
          <w:jc w:val="center"/>
        </w:trPr>
        <w:tc>
          <w:tcPr>
            <w:tcW w:w="1890" w:type="dxa"/>
            <w:shd w:val="clear" w:color="auto" w:fill="auto"/>
          </w:tcPr>
          <w:p w14:paraId="00460140" w14:textId="77777777" w:rsidR="001D0DE0" w:rsidRDefault="009019E8">
            <w:pPr>
              <w:pStyle w:val="TAL"/>
            </w:pPr>
            <w:r>
              <w:t>relIpv6AddressPrefix</w:t>
            </w:r>
          </w:p>
        </w:tc>
        <w:tc>
          <w:tcPr>
            <w:tcW w:w="1620" w:type="dxa"/>
            <w:shd w:val="clear" w:color="auto" w:fill="auto"/>
          </w:tcPr>
          <w:p w14:paraId="18AAA3AF" w14:textId="77777777" w:rsidR="001D0DE0" w:rsidRDefault="009019E8">
            <w:pPr>
              <w:pStyle w:val="TAL"/>
            </w:pPr>
            <w:r>
              <w:t>Ipv6Prefix</w:t>
            </w:r>
          </w:p>
        </w:tc>
        <w:tc>
          <w:tcPr>
            <w:tcW w:w="450" w:type="dxa"/>
            <w:shd w:val="clear" w:color="auto" w:fill="auto"/>
          </w:tcPr>
          <w:p w14:paraId="6556233A" w14:textId="77777777" w:rsidR="001D0DE0" w:rsidRDefault="009019E8">
            <w:pPr>
              <w:pStyle w:val="TAC"/>
            </w:pPr>
            <w:r>
              <w:rPr>
                <w:lang w:eastAsia="zh-CN"/>
              </w:rPr>
              <w:t>O</w:t>
            </w:r>
          </w:p>
        </w:tc>
        <w:tc>
          <w:tcPr>
            <w:tcW w:w="1168" w:type="dxa"/>
            <w:shd w:val="clear" w:color="auto" w:fill="auto"/>
          </w:tcPr>
          <w:p w14:paraId="34924830" w14:textId="77777777" w:rsidR="001D0DE0" w:rsidRDefault="009019E8">
            <w:pPr>
              <w:pStyle w:val="TAC"/>
            </w:pPr>
            <w:r>
              <w:rPr>
                <w:lang w:eastAsia="zh-CN"/>
              </w:rPr>
              <w:t>0..1</w:t>
            </w:r>
          </w:p>
        </w:tc>
        <w:tc>
          <w:tcPr>
            <w:tcW w:w="3192" w:type="dxa"/>
            <w:shd w:val="clear" w:color="auto" w:fill="auto"/>
          </w:tcPr>
          <w:p w14:paraId="6AE81680" w14:textId="77777777" w:rsidR="001D0DE0" w:rsidRDefault="009019E8">
            <w:pPr>
              <w:pStyle w:val="TAL"/>
              <w:rPr>
                <w:lang w:eastAsia="zh-CN"/>
              </w:rPr>
            </w:pPr>
            <w:r>
              <w:t>Indicates the released IPv6 Address Prefix of the served UE in multi-homing case. (NOTE 6)</w:t>
            </w:r>
          </w:p>
        </w:tc>
        <w:tc>
          <w:tcPr>
            <w:tcW w:w="1370" w:type="dxa"/>
          </w:tcPr>
          <w:p w14:paraId="64B42E20" w14:textId="77777777" w:rsidR="001D0DE0" w:rsidRDefault="001D0DE0">
            <w:pPr>
              <w:pStyle w:val="TAL"/>
              <w:rPr>
                <w:lang w:eastAsia="zh-CN"/>
              </w:rPr>
            </w:pPr>
          </w:p>
        </w:tc>
      </w:tr>
      <w:tr w:rsidR="001D0DE0" w14:paraId="1F64D705" w14:textId="77777777">
        <w:trPr>
          <w:cantSplit/>
          <w:jc w:val="center"/>
        </w:trPr>
        <w:tc>
          <w:tcPr>
            <w:tcW w:w="1890" w:type="dxa"/>
            <w:shd w:val="clear" w:color="auto" w:fill="auto"/>
          </w:tcPr>
          <w:p w14:paraId="79D825DD" w14:textId="77777777" w:rsidR="001D0DE0" w:rsidRDefault="009019E8">
            <w:pPr>
              <w:pStyle w:val="TAL"/>
            </w:pPr>
            <w:r>
              <w:rPr>
                <w:lang w:eastAsia="zh-CN"/>
              </w:rPr>
              <w:t>rel</w:t>
            </w:r>
            <w:r>
              <w:t>UeMac</w:t>
            </w:r>
          </w:p>
        </w:tc>
        <w:tc>
          <w:tcPr>
            <w:tcW w:w="1620" w:type="dxa"/>
            <w:shd w:val="clear" w:color="auto" w:fill="auto"/>
          </w:tcPr>
          <w:p w14:paraId="743182E6" w14:textId="77777777" w:rsidR="001D0DE0" w:rsidRDefault="009019E8">
            <w:pPr>
              <w:pStyle w:val="TAL"/>
            </w:pPr>
            <w:r>
              <w:t>MacAddr48</w:t>
            </w:r>
          </w:p>
        </w:tc>
        <w:tc>
          <w:tcPr>
            <w:tcW w:w="450" w:type="dxa"/>
            <w:shd w:val="clear" w:color="auto" w:fill="auto"/>
          </w:tcPr>
          <w:p w14:paraId="2A7795E3" w14:textId="77777777" w:rsidR="001D0DE0" w:rsidRDefault="009019E8">
            <w:pPr>
              <w:pStyle w:val="TAC"/>
              <w:rPr>
                <w:lang w:eastAsia="zh-CN"/>
              </w:rPr>
            </w:pPr>
            <w:r>
              <w:t>O</w:t>
            </w:r>
          </w:p>
        </w:tc>
        <w:tc>
          <w:tcPr>
            <w:tcW w:w="1168" w:type="dxa"/>
            <w:shd w:val="clear" w:color="auto" w:fill="auto"/>
          </w:tcPr>
          <w:p w14:paraId="48BDE155" w14:textId="77777777" w:rsidR="001D0DE0" w:rsidRDefault="009019E8">
            <w:pPr>
              <w:pStyle w:val="TAC"/>
              <w:rPr>
                <w:lang w:eastAsia="zh-CN"/>
              </w:rPr>
            </w:pPr>
            <w:r>
              <w:t>0..1</w:t>
            </w:r>
          </w:p>
        </w:tc>
        <w:tc>
          <w:tcPr>
            <w:tcW w:w="3192" w:type="dxa"/>
            <w:shd w:val="clear" w:color="auto" w:fill="auto"/>
          </w:tcPr>
          <w:p w14:paraId="377A58BD" w14:textId="77777777" w:rsidR="001D0DE0" w:rsidRDefault="009019E8">
            <w:pPr>
              <w:pStyle w:val="TAL"/>
            </w:pPr>
            <w:r>
              <w:t>Indicates the released MAC Address of the served UE.</w:t>
            </w:r>
          </w:p>
        </w:tc>
        <w:tc>
          <w:tcPr>
            <w:tcW w:w="1370" w:type="dxa"/>
          </w:tcPr>
          <w:p w14:paraId="6BAB22D9" w14:textId="77777777" w:rsidR="001D0DE0" w:rsidRDefault="001D0DE0">
            <w:pPr>
              <w:pStyle w:val="TAL"/>
              <w:rPr>
                <w:lang w:eastAsia="zh-CN"/>
              </w:rPr>
            </w:pPr>
          </w:p>
        </w:tc>
      </w:tr>
      <w:tr w:rsidR="001D0DE0" w14:paraId="348AF864" w14:textId="77777777">
        <w:trPr>
          <w:cantSplit/>
          <w:jc w:val="center"/>
        </w:trPr>
        <w:tc>
          <w:tcPr>
            <w:tcW w:w="1890" w:type="dxa"/>
            <w:shd w:val="clear" w:color="auto" w:fill="auto"/>
          </w:tcPr>
          <w:p w14:paraId="7A999BC7" w14:textId="77777777" w:rsidR="001D0DE0" w:rsidRDefault="009019E8">
            <w:pPr>
              <w:pStyle w:val="TAL"/>
            </w:pPr>
            <w:r>
              <w:rPr>
                <w:lang w:eastAsia="zh-CN"/>
              </w:rPr>
              <w:t>ueMac</w:t>
            </w:r>
          </w:p>
        </w:tc>
        <w:tc>
          <w:tcPr>
            <w:tcW w:w="1620" w:type="dxa"/>
            <w:shd w:val="clear" w:color="auto" w:fill="auto"/>
          </w:tcPr>
          <w:p w14:paraId="71FA0DA3" w14:textId="77777777" w:rsidR="001D0DE0" w:rsidRDefault="009019E8">
            <w:pPr>
              <w:pStyle w:val="TAL"/>
            </w:pPr>
            <w:r>
              <w:t>MacAddr48</w:t>
            </w:r>
          </w:p>
        </w:tc>
        <w:tc>
          <w:tcPr>
            <w:tcW w:w="450" w:type="dxa"/>
            <w:shd w:val="clear" w:color="auto" w:fill="auto"/>
          </w:tcPr>
          <w:p w14:paraId="20EA193B" w14:textId="77777777" w:rsidR="001D0DE0" w:rsidRDefault="009019E8">
            <w:pPr>
              <w:pStyle w:val="TAC"/>
              <w:rPr>
                <w:lang w:eastAsia="zh-CN"/>
              </w:rPr>
            </w:pPr>
            <w:r>
              <w:t>O</w:t>
            </w:r>
          </w:p>
        </w:tc>
        <w:tc>
          <w:tcPr>
            <w:tcW w:w="1168" w:type="dxa"/>
            <w:shd w:val="clear" w:color="auto" w:fill="auto"/>
          </w:tcPr>
          <w:p w14:paraId="4FD6BF61" w14:textId="77777777" w:rsidR="001D0DE0" w:rsidRDefault="009019E8">
            <w:pPr>
              <w:pStyle w:val="TAC"/>
              <w:rPr>
                <w:lang w:eastAsia="zh-CN"/>
              </w:rPr>
            </w:pPr>
            <w:r>
              <w:t>0..1</w:t>
            </w:r>
          </w:p>
        </w:tc>
        <w:tc>
          <w:tcPr>
            <w:tcW w:w="3192" w:type="dxa"/>
            <w:shd w:val="clear" w:color="auto" w:fill="auto"/>
          </w:tcPr>
          <w:p w14:paraId="7C78C8FF" w14:textId="77777777" w:rsidR="001D0DE0" w:rsidRDefault="009019E8">
            <w:pPr>
              <w:pStyle w:val="TAL"/>
            </w:pPr>
            <w:r>
              <w:t>The MAC Address of the served UE.</w:t>
            </w:r>
          </w:p>
        </w:tc>
        <w:tc>
          <w:tcPr>
            <w:tcW w:w="1370" w:type="dxa"/>
          </w:tcPr>
          <w:p w14:paraId="40C3D9E5" w14:textId="77777777" w:rsidR="001D0DE0" w:rsidRDefault="001D0DE0">
            <w:pPr>
              <w:pStyle w:val="TAL"/>
              <w:rPr>
                <w:lang w:eastAsia="zh-CN"/>
              </w:rPr>
            </w:pPr>
          </w:p>
        </w:tc>
      </w:tr>
      <w:tr w:rsidR="001D0DE0" w14:paraId="78B3604F" w14:textId="77777777">
        <w:trPr>
          <w:cantSplit/>
          <w:jc w:val="center"/>
        </w:trPr>
        <w:tc>
          <w:tcPr>
            <w:tcW w:w="1890" w:type="dxa"/>
            <w:shd w:val="clear" w:color="auto" w:fill="auto"/>
          </w:tcPr>
          <w:p w14:paraId="5267D1C5" w14:textId="77777777" w:rsidR="001D0DE0" w:rsidRDefault="009019E8">
            <w:pPr>
              <w:pStyle w:val="TAL"/>
            </w:pPr>
            <w:r>
              <w:t>subsSessAmbr</w:t>
            </w:r>
          </w:p>
        </w:tc>
        <w:tc>
          <w:tcPr>
            <w:tcW w:w="1620" w:type="dxa"/>
            <w:shd w:val="clear" w:color="auto" w:fill="auto"/>
          </w:tcPr>
          <w:p w14:paraId="73E74A4E" w14:textId="77777777" w:rsidR="001D0DE0" w:rsidRDefault="009019E8">
            <w:pPr>
              <w:pStyle w:val="TAL"/>
            </w:pPr>
            <w:r>
              <w:t>Ambr</w:t>
            </w:r>
          </w:p>
        </w:tc>
        <w:tc>
          <w:tcPr>
            <w:tcW w:w="450" w:type="dxa"/>
            <w:shd w:val="clear" w:color="auto" w:fill="auto"/>
          </w:tcPr>
          <w:p w14:paraId="0B1A8714" w14:textId="77777777" w:rsidR="001D0DE0" w:rsidRDefault="009019E8">
            <w:pPr>
              <w:pStyle w:val="TAC"/>
            </w:pPr>
            <w:r>
              <w:t>O</w:t>
            </w:r>
          </w:p>
        </w:tc>
        <w:tc>
          <w:tcPr>
            <w:tcW w:w="1168" w:type="dxa"/>
            <w:shd w:val="clear" w:color="auto" w:fill="auto"/>
          </w:tcPr>
          <w:p w14:paraId="13BCBDBF" w14:textId="77777777" w:rsidR="001D0DE0" w:rsidRDefault="009019E8">
            <w:pPr>
              <w:pStyle w:val="TAC"/>
            </w:pPr>
            <w:r>
              <w:t>0..1</w:t>
            </w:r>
          </w:p>
        </w:tc>
        <w:tc>
          <w:tcPr>
            <w:tcW w:w="3192" w:type="dxa"/>
            <w:shd w:val="clear" w:color="auto" w:fill="auto"/>
          </w:tcPr>
          <w:p w14:paraId="4AC7F3B2" w14:textId="77777777" w:rsidR="001D0DE0" w:rsidRDefault="009019E8">
            <w:pPr>
              <w:pStyle w:val="TAL"/>
              <w:rPr>
                <w:lang w:eastAsia="zh-CN"/>
              </w:rPr>
            </w:pPr>
            <w:r>
              <w:rPr>
                <w:lang w:eastAsia="zh-CN"/>
              </w:rPr>
              <w:t>UDM subscribed or DN-AAA authorized Session-AMBR.</w:t>
            </w:r>
          </w:p>
        </w:tc>
        <w:tc>
          <w:tcPr>
            <w:tcW w:w="1370" w:type="dxa"/>
          </w:tcPr>
          <w:p w14:paraId="73DCCD0D" w14:textId="77777777" w:rsidR="001D0DE0" w:rsidRDefault="001D0DE0">
            <w:pPr>
              <w:pStyle w:val="TAL"/>
              <w:rPr>
                <w:lang w:eastAsia="zh-CN"/>
              </w:rPr>
            </w:pPr>
          </w:p>
        </w:tc>
      </w:tr>
      <w:tr w:rsidR="001D0DE0" w14:paraId="5540A4D7" w14:textId="77777777">
        <w:trPr>
          <w:cantSplit/>
          <w:jc w:val="center"/>
        </w:trPr>
        <w:tc>
          <w:tcPr>
            <w:tcW w:w="1890" w:type="dxa"/>
            <w:shd w:val="clear" w:color="auto" w:fill="auto"/>
          </w:tcPr>
          <w:p w14:paraId="1482A8D1" w14:textId="77777777" w:rsidR="001D0DE0" w:rsidRDefault="009019E8">
            <w:pPr>
              <w:pStyle w:val="TAL"/>
            </w:pPr>
            <w:r>
              <w:t>authProfIndex</w:t>
            </w:r>
          </w:p>
        </w:tc>
        <w:tc>
          <w:tcPr>
            <w:tcW w:w="1620" w:type="dxa"/>
            <w:shd w:val="clear" w:color="auto" w:fill="auto"/>
          </w:tcPr>
          <w:p w14:paraId="739325FA" w14:textId="77777777" w:rsidR="001D0DE0" w:rsidRDefault="009019E8">
            <w:pPr>
              <w:pStyle w:val="TAL"/>
            </w:pPr>
            <w:r>
              <w:t>string</w:t>
            </w:r>
          </w:p>
        </w:tc>
        <w:tc>
          <w:tcPr>
            <w:tcW w:w="450" w:type="dxa"/>
            <w:shd w:val="clear" w:color="auto" w:fill="auto"/>
          </w:tcPr>
          <w:p w14:paraId="6F24CFAB" w14:textId="77777777" w:rsidR="001D0DE0" w:rsidRDefault="009019E8">
            <w:pPr>
              <w:pStyle w:val="TAC"/>
            </w:pPr>
            <w:r>
              <w:t>O</w:t>
            </w:r>
          </w:p>
        </w:tc>
        <w:tc>
          <w:tcPr>
            <w:tcW w:w="1168" w:type="dxa"/>
            <w:shd w:val="clear" w:color="auto" w:fill="auto"/>
          </w:tcPr>
          <w:p w14:paraId="723FCA08" w14:textId="77777777" w:rsidR="001D0DE0" w:rsidRDefault="009019E8">
            <w:pPr>
              <w:pStyle w:val="TAC"/>
            </w:pPr>
            <w:r>
              <w:t>0..1</w:t>
            </w:r>
          </w:p>
        </w:tc>
        <w:tc>
          <w:tcPr>
            <w:tcW w:w="3192" w:type="dxa"/>
            <w:shd w:val="clear" w:color="auto" w:fill="auto"/>
          </w:tcPr>
          <w:p w14:paraId="143678F0" w14:textId="77777777" w:rsidR="001D0DE0" w:rsidRDefault="009019E8">
            <w:pPr>
              <w:pStyle w:val="TAL"/>
              <w:rPr>
                <w:lang w:eastAsia="zh-CN"/>
              </w:rPr>
            </w:pPr>
            <w:r>
              <w:t>DN-AAA authorization profile index.</w:t>
            </w:r>
          </w:p>
        </w:tc>
        <w:tc>
          <w:tcPr>
            <w:tcW w:w="1370" w:type="dxa"/>
          </w:tcPr>
          <w:p w14:paraId="08CA558D" w14:textId="77777777" w:rsidR="001D0DE0" w:rsidRDefault="009019E8">
            <w:pPr>
              <w:pStyle w:val="TAL"/>
              <w:rPr>
                <w:lang w:eastAsia="zh-CN"/>
              </w:rPr>
            </w:pPr>
            <w:r>
              <w:rPr>
                <w:lang w:eastAsia="zh-CN"/>
              </w:rPr>
              <w:t>DN-Authorization</w:t>
            </w:r>
          </w:p>
        </w:tc>
      </w:tr>
      <w:tr w:rsidR="001D0DE0" w14:paraId="5C0A5664" w14:textId="77777777">
        <w:trPr>
          <w:cantSplit/>
          <w:jc w:val="center"/>
        </w:trPr>
        <w:tc>
          <w:tcPr>
            <w:tcW w:w="1890" w:type="dxa"/>
            <w:shd w:val="clear" w:color="auto" w:fill="auto"/>
          </w:tcPr>
          <w:p w14:paraId="2C00A2CD" w14:textId="77777777" w:rsidR="001D0DE0" w:rsidRDefault="009019E8">
            <w:pPr>
              <w:pStyle w:val="TAL"/>
            </w:pPr>
            <w:r>
              <w:t>subsDefQos</w:t>
            </w:r>
          </w:p>
        </w:tc>
        <w:tc>
          <w:tcPr>
            <w:tcW w:w="1620" w:type="dxa"/>
            <w:shd w:val="clear" w:color="auto" w:fill="auto"/>
          </w:tcPr>
          <w:p w14:paraId="2F724C05" w14:textId="77777777" w:rsidR="001D0DE0" w:rsidRDefault="009019E8">
            <w:pPr>
              <w:pStyle w:val="TAL"/>
            </w:pPr>
            <w:r>
              <w:t>SubscribedDefaultQos</w:t>
            </w:r>
          </w:p>
        </w:tc>
        <w:tc>
          <w:tcPr>
            <w:tcW w:w="450" w:type="dxa"/>
            <w:shd w:val="clear" w:color="auto" w:fill="auto"/>
          </w:tcPr>
          <w:p w14:paraId="4EDB2279" w14:textId="77777777" w:rsidR="001D0DE0" w:rsidRDefault="009019E8">
            <w:pPr>
              <w:pStyle w:val="TAC"/>
            </w:pPr>
            <w:r>
              <w:t>O</w:t>
            </w:r>
          </w:p>
        </w:tc>
        <w:tc>
          <w:tcPr>
            <w:tcW w:w="1168" w:type="dxa"/>
            <w:shd w:val="clear" w:color="auto" w:fill="auto"/>
          </w:tcPr>
          <w:p w14:paraId="47C660CF" w14:textId="77777777" w:rsidR="001D0DE0" w:rsidRDefault="009019E8">
            <w:pPr>
              <w:pStyle w:val="TAC"/>
            </w:pPr>
            <w:r>
              <w:t>0..1</w:t>
            </w:r>
          </w:p>
        </w:tc>
        <w:tc>
          <w:tcPr>
            <w:tcW w:w="3192" w:type="dxa"/>
            <w:shd w:val="clear" w:color="auto" w:fill="auto"/>
          </w:tcPr>
          <w:p w14:paraId="207CD1C6" w14:textId="77777777" w:rsidR="001D0DE0" w:rsidRDefault="009019E8">
            <w:pPr>
              <w:pStyle w:val="TAL"/>
              <w:rPr>
                <w:lang w:eastAsia="zh-CN"/>
              </w:rPr>
            </w:pPr>
            <w:r>
              <w:rPr>
                <w:lang w:eastAsia="zh-CN"/>
              </w:rPr>
              <w:t>Subscribed Default QoS Information.</w:t>
            </w:r>
          </w:p>
        </w:tc>
        <w:tc>
          <w:tcPr>
            <w:tcW w:w="1370" w:type="dxa"/>
          </w:tcPr>
          <w:p w14:paraId="6F8853F8" w14:textId="77777777" w:rsidR="001D0DE0" w:rsidRDefault="001D0DE0">
            <w:pPr>
              <w:pStyle w:val="TAL"/>
              <w:rPr>
                <w:lang w:eastAsia="zh-CN"/>
              </w:rPr>
            </w:pPr>
          </w:p>
        </w:tc>
      </w:tr>
      <w:tr w:rsidR="001D0DE0" w14:paraId="531DFBB7" w14:textId="77777777">
        <w:trPr>
          <w:cantSplit/>
          <w:jc w:val="center"/>
        </w:trPr>
        <w:tc>
          <w:tcPr>
            <w:tcW w:w="1890" w:type="dxa"/>
            <w:shd w:val="clear" w:color="auto" w:fill="auto"/>
          </w:tcPr>
          <w:p w14:paraId="13A11991" w14:textId="77777777" w:rsidR="001D0DE0" w:rsidRDefault="009019E8">
            <w:pPr>
              <w:pStyle w:val="TAL"/>
            </w:pPr>
            <w:r>
              <w:t>vplmnQos</w:t>
            </w:r>
          </w:p>
        </w:tc>
        <w:tc>
          <w:tcPr>
            <w:tcW w:w="1620" w:type="dxa"/>
            <w:shd w:val="clear" w:color="auto" w:fill="auto"/>
          </w:tcPr>
          <w:p w14:paraId="265E7DFC" w14:textId="77777777" w:rsidR="001D0DE0" w:rsidRDefault="009019E8">
            <w:pPr>
              <w:pStyle w:val="TAL"/>
            </w:pPr>
            <w:r>
              <w:t>VplmnQos</w:t>
            </w:r>
          </w:p>
        </w:tc>
        <w:tc>
          <w:tcPr>
            <w:tcW w:w="450" w:type="dxa"/>
            <w:shd w:val="clear" w:color="auto" w:fill="auto"/>
          </w:tcPr>
          <w:p w14:paraId="1213E9C4" w14:textId="77777777" w:rsidR="001D0DE0" w:rsidRDefault="009019E8">
            <w:pPr>
              <w:pStyle w:val="TAC"/>
            </w:pPr>
            <w:r>
              <w:t>O</w:t>
            </w:r>
          </w:p>
        </w:tc>
        <w:tc>
          <w:tcPr>
            <w:tcW w:w="1168" w:type="dxa"/>
            <w:shd w:val="clear" w:color="auto" w:fill="auto"/>
          </w:tcPr>
          <w:p w14:paraId="20FBC70B" w14:textId="77777777" w:rsidR="001D0DE0" w:rsidRDefault="009019E8">
            <w:pPr>
              <w:pStyle w:val="TAC"/>
            </w:pPr>
            <w:r>
              <w:t>0..1</w:t>
            </w:r>
          </w:p>
        </w:tc>
        <w:tc>
          <w:tcPr>
            <w:tcW w:w="3192" w:type="dxa"/>
            <w:shd w:val="clear" w:color="auto" w:fill="auto"/>
          </w:tcPr>
          <w:p w14:paraId="760FA55E" w14:textId="77777777" w:rsidR="001D0DE0" w:rsidRDefault="009019E8">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51480614" w14:textId="77777777" w:rsidR="001D0DE0" w:rsidRDefault="009019E8">
            <w:pPr>
              <w:pStyle w:val="TAL"/>
              <w:rPr>
                <w:lang w:eastAsia="zh-CN"/>
              </w:rPr>
            </w:pPr>
            <w:r>
              <w:t>VPLMN-QoS-Control</w:t>
            </w:r>
          </w:p>
        </w:tc>
      </w:tr>
      <w:tr w:rsidR="001D0DE0" w14:paraId="3EC96B4F" w14:textId="77777777">
        <w:trPr>
          <w:cantSplit/>
          <w:jc w:val="center"/>
        </w:trPr>
        <w:tc>
          <w:tcPr>
            <w:tcW w:w="1890" w:type="dxa"/>
            <w:shd w:val="clear" w:color="auto" w:fill="auto"/>
          </w:tcPr>
          <w:p w14:paraId="404E7C23" w14:textId="77777777" w:rsidR="001D0DE0" w:rsidRDefault="009019E8">
            <w:pPr>
              <w:pStyle w:val="TAL"/>
            </w:pPr>
            <w:r>
              <w:t>vplmnQosNotApp</w:t>
            </w:r>
          </w:p>
        </w:tc>
        <w:tc>
          <w:tcPr>
            <w:tcW w:w="1620" w:type="dxa"/>
            <w:shd w:val="clear" w:color="auto" w:fill="auto"/>
          </w:tcPr>
          <w:p w14:paraId="1DFD30B2" w14:textId="77777777" w:rsidR="001D0DE0" w:rsidRDefault="009019E8">
            <w:pPr>
              <w:pStyle w:val="TAL"/>
            </w:pPr>
            <w:r>
              <w:rPr>
                <w:rFonts w:hint="eastAsia"/>
                <w:lang w:eastAsia="zh-CN"/>
              </w:rPr>
              <w:t>b</w:t>
            </w:r>
            <w:r>
              <w:rPr>
                <w:lang w:eastAsia="zh-CN"/>
              </w:rPr>
              <w:t>oolean</w:t>
            </w:r>
          </w:p>
        </w:tc>
        <w:tc>
          <w:tcPr>
            <w:tcW w:w="450" w:type="dxa"/>
            <w:shd w:val="clear" w:color="auto" w:fill="auto"/>
          </w:tcPr>
          <w:p w14:paraId="1541D84F" w14:textId="77777777" w:rsidR="001D0DE0" w:rsidRDefault="009019E8">
            <w:pPr>
              <w:pStyle w:val="TAC"/>
            </w:pPr>
            <w:r>
              <w:rPr>
                <w:rFonts w:hint="eastAsia"/>
                <w:lang w:eastAsia="zh-CN"/>
              </w:rPr>
              <w:t>O</w:t>
            </w:r>
          </w:p>
        </w:tc>
        <w:tc>
          <w:tcPr>
            <w:tcW w:w="1168" w:type="dxa"/>
            <w:shd w:val="clear" w:color="auto" w:fill="auto"/>
          </w:tcPr>
          <w:p w14:paraId="1A1418A8" w14:textId="77777777" w:rsidR="001D0DE0" w:rsidRDefault="009019E8">
            <w:pPr>
              <w:pStyle w:val="TAC"/>
            </w:pPr>
            <w:r>
              <w:rPr>
                <w:rFonts w:hint="eastAsia"/>
                <w:lang w:eastAsia="zh-CN"/>
              </w:rPr>
              <w:t>0</w:t>
            </w:r>
            <w:r>
              <w:rPr>
                <w:lang w:eastAsia="zh-CN"/>
              </w:rPr>
              <w:t>..1</w:t>
            </w:r>
          </w:p>
        </w:tc>
        <w:tc>
          <w:tcPr>
            <w:tcW w:w="3192" w:type="dxa"/>
            <w:shd w:val="clear" w:color="auto" w:fill="auto"/>
          </w:tcPr>
          <w:p w14:paraId="1002A33A" w14:textId="77777777" w:rsidR="001D0DE0" w:rsidRDefault="009019E8">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503C9267" w14:textId="77777777" w:rsidR="001D0DE0" w:rsidRDefault="009019E8">
            <w:pPr>
              <w:pStyle w:val="TAL"/>
            </w:pPr>
            <w:r>
              <w:t>VPLMN-QoS-Control</w:t>
            </w:r>
          </w:p>
        </w:tc>
      </w:tr>
      <w:tr w:rsidR="001D0DE0" w14:paraId="4BF9AD59" w14:textId="77777777">
        <w:trPr>
          <w:cantSplit/>
          <w:jc w:val="center"/>
        </w:trPr>
        <w:tc>
          <w:tcPr>
            <w:tcW w:w="1890" w:type="dxa"/>
            <w:shd w:val="clear" w:color="auto" w:fill="auto"/>
          </w:tcPr>
          <w:p w14:paraId="50269322" w14:textId="77777777" w:rsidR="001D0DE0" w:rsidRDefault="009019E8">
            <w:pPr>
              <w:pStyle w:val="TAL"/>
            </w:pPr>
            <w:r>
              <w:rPr>
                <w:lang w:eastAsia="zh-CN"/>
              </w:rPr>
              <w:t>numOfPackFilter</w:t>
            </w:r>
          </w:p>
        </w:tc>
        <w:tc>
          <w:tcPr>
            <w:tcW w:w="1620" w:type="dxa"/>
            <w:shd w:val="clear" w:color="auto" w:fill="auto"/>
          </w:tcPr>
          <w:p w14:paraId="72E76C98" w14:textId="77777777" w:rsidR="001D0DE0" w:rsidRDefault="009019E8">
            <w:pPr>
              <w:pStyle w:val="TAL"/>
            </w:pPr>
            <w:r>
              <w:rPr>
                <w:lang w:eastAsia="zh-CN"/>
              </w:rPr>
              <w:t>integer</w:t>
            </w:r>
          </w:p>
        </w:tc>
        <w:tc>
          <w:tcPr>
            <w:tcW w:w="450" w:type="dxa"/>
            <w:shd w:val="clear" w:color="auto" w:fill="auto"/>
          </w:tcPr>
          <w:p w14:paraId="333DFCFA" w14:textId="77777777" w:rsidR="001D0DE0" w:rsidRDefault="009019E8">
            <w:pPr>
              <w:pStyle w:val="TAC"/>
            </w:pPr>
            <w:r>
              <w:rPr>
                <w:lang w:eastAsia="zh-CN"/>
              </w:rPr>
              <w:t>O</w:t>
            </w:r>
          </w:p>
        </w:tc>
        <w:tc>
          <w:tcPr>
            <w:tcW w:w="1168" w:type="dxa"/>
            <w:shd w:val="clear" w:color="auto" w:fill="auto"/>
          </w:tcPr>
          <w:p w14:paraId="6C1EE31A" w14:textId="77777777" w:rsidR="001D0DE0" w:rsidRDefault="009019E8">
            <w:pPr>
              <w:pStyle w:val="TAC"/>
            </w:pPr>
            <w:r>
              <w:rPr>
                <w:lang w:eastAsia="zh-CN"/>
              </w:rPr>
              <w:t>0..1</w:t>
            </w:r>
          </w:p>
        </w:tc>
        <w:tc>
          <w:tcPr>
            <w:tcW w:w="3192" w:type="dxa"/>
            <w:shd w:val="clear" w:color="auto" w:fill="auto"/>
          </w:tcPr>
          <w:p w14:paraId="77FB45F1" w14:textId="77777777" w:rsidR="001D0DE0" w:rsidRDefault="009019E8">
            <w:pPr>
              <w:pStyle w:val="TAL"/>
            </w:pPr>
            <w:r>
              <w:t>Contains the number of supported packet filter for signalled QoS rules.</w:t>
            </w:r>
          </w:p>
          <w:p w14:paraId="7DB72529" w14:textId="77777777" w:rsidR="001D0DE0" w:rsidRDefault="009019E8">
            <w:pPr>
              <w:pStyle w:val="TAL"/>
              <w:rPr>
                <w:lang w:eastAsia="zh-CN"/>
              </w:rPr>
            </w:pPr>
            <w:r>
              <w:t>(NOTE 1)</w:t>
            </w:r>
          </w:p>
        </w:tc>
        <w:tc>
          <w:tcPr>
            <w:tcW w:w="1370" w:type="dxa"/>
          </w:tcPr>
          <w:p w14:paraId="76198469" w14:textId="77777777" w:rsidR="001D0DE0" w:rsidRDefault="001D0DE0">
            <w:pPr>
              <w:pStyle w:val="TAL"/>
              <w:rPr>
                <w:lang w:eastAsia="zh-CN"/>
              </w:rPr>
            </w:pPr>
          </w:p>
        </w:tc>
      </w:tr>
      <w:tr w:rsidR="001D0DE0" w14:paraId="50F8D6F0" w14:textId="77777777">
        <w:trPr>
          <w:cantSplit/>
          <w:jc w:val="center"/>
        </w:trPr>
        <w:tc>
          <w:tcPr>
            <w:tcW w:w="1890" w:type="dxa"/>
            <w:shd w:val="clear" w:color="auto" w:fill="auto"/>
          </w:tcPr>
          <w:p w14:paraId="447C1D40" w14:textId="77777777" w:rsidR="001D0DE0" w:rsidRDefault="009019E8">
            <w:pPr>
              <w:pStyle w:val="TAL"/>
            </w:pPr>
            <w:r>
              <w:rPr>
                <w:lang w:eastAsia="zh-CN"/>
              </w:rPr>
              <w:t>accuUsageReports</w:t>
            </w:r>
          </w:p>
        </w:tc>
        <w:tc>
          <w:tcPr>
            <w:tcW w:w="1620" w:type="dxa"/>
            <w:shd w:val="clear" w:color="auto" w:fill="auto"/>
          </w:tcPr>
          <w:p w14:paraId="687B0BFF" w14:textId="77777777" w:rsidR="001D0DE0" w:rsidRDefault="009019E8">
            <w:pPr>
              <w:pStyle w:val="TAL"/>
            </w:pPr>
            <w:r>
              <w:rPr>
                <w:lang w:eastAsia="zh-CN"/>
              </w:rPr>
              <w:t>array(AccuUsageReport)</w:t>
            </w:r>
          </w:p>
        </w:tc>
        <w:tc>
          <w:tcPr>
            <w:tcW w:w="450" w:type="dxa"/>
            <w:shd w:val="clear" w:color="auto" w:fill="auto"/>
          </w:tcPr>
          <w:p w14:paraId="5388171E" w14:textId="77777777" w:rsidR="001D0DE0" w:rsidRDefault="009019E8">
            <w:pPr>
              <w:pStyle w:val="TAC"/>
            </w:pPr>
            <w:r>
              <w:rPr>
                <w:lang w:eastAsia="zh-CN"/>
              </w:rPr>
              <w:t>O</w:t>
            </w:r>
          </w:p>
        </w:tc>
        <w:tc>
          <w:tcPr>
            <w:tcW w:w="1168" w:type="dxa"/>
            <w:shd w:val="clear" w:color="auto" w:fill="auto"/>
          </w:tcPr>
          <w:p w14:paraId="26EBBFCE" w14:textId="77777777" w:rsidR="001D0DE0" w:rsidRDefault="009019E8">
            <w:pPr>
              <w:pStyle w:val="TAC"/>
            </w:pPr>
            <w:r>
              <w:rPr>
                <w:lang w:eastAsia="zh-CN"/>
              </w:rPr>
              <w:t>1..N</w:t>
            </w:r>
          </w:p>
        </w:tc>
        <w:tc>
          <w:tcPr>
            <w:tcW w:w="3192" w:type="dxa"/>
            <w:shd w:val="clear" w:color="auto" w:fill="auto"/>
          </w:tcPr>
          <w:p w14:paraId="3D29F683" w14:textId="77777777" w:rsidR="001D0DE0" w:rsidRDefault="009019E8">
            <w:pPr>
              <w:pStyle w:val="TAL"/>
              <w:rPr>
                <w:lang w:eastAsia="zh-CN"/>
              </w:rPr>
            </w:pPr>
            <w:r>
              <w:rPr>
                <w:lang w:eastAsia="zh-CN"/>
              </w:rPr>
              <w:t>Contains the accumulated usage report(s).</w:t>
            </w:r>
          </w:p>
        </w:tc>
        <w:tc>
          <w:tcPr>
            <w:tcW w:w="1370" w:type="dxa"/>
          </w:tcPr>
          <w:p w14:paraId="0DE2CDAB" w14:textId="77777777" w:rsidR="001D0DE0" w:rsidRDefault="009019E8">
            <w:pPr>
              <w:pStyle w:val="TAL"/>
              <w:rPr>
                <w:lang w:eastAsia="zh-CN"/>
              </w:rPr>
            </w:pPr>
            <w:r>
              <w:rPr>
                <w:rFonts w:hint="eastAsia"/>
                <w:lang w:eastAsia="zh-CN"/>
              </w:rPr>
              <w:t>U</w:t>
            </w:r>
            <w:r>
              <w:rPr>
                <w:lang w:eastAsia="zh-CN"/>
              </w:rPr>
              <w:t>MC</w:t>
            </w:r>
          </w:p>
        </w:tc>
      </w:tr>
      <w:tr w:rsidR="001D0DE0" w14:paraId="10103BB8" w14:textId="77777777">
        <w:trPr>
          <w:cantSplit/>
          <w:jc w:val="center"/>
        </w:trPr>
        <w:tc>
          <w:tcPr>
            <w:tcW w:w="1890" w:type="dxa"/>
            <w:shd w:val="clear" w:color="auto" w:fill="auto"/>
          </w:tcPr>
          <w:p w14:paraId="755A8967" w14:textId="77777777" w:rsidR="001D0DE0" w:rsidRDefault="009019E8">
            <w:pPr>
              <w:pStyle w:val="TAL"/>
              <w:rPr>
                <w:lang w:eastAsia="zh-CN"/>
              </w:rPr>
            </w:pPr>
            <w:r>
              <w:t>3gppPsDataOffStatus</w:t>
            </w:r>
          </w:p>
        </w:tc>
        <w:tc>
          <w:tcPr>
            <w:tcW w:w="1620" w:type="dxa"/>
            <w:shd w:val="clear" w:color="auto" w:fill="auto"/>
          </w:tcPr>
          <w:p w14:paraId="2D563AEA" w14:textId="77777777" w:rsidR="001D0DE0" w:rsidRDefault="009019E8">
            <w:pPr>
              <w:pStyle w:val="TAL"/>
              <w:rPr>
                <w:lang w:eastAsia="zh-CN"/>
              </w:rPr>
            </w:pPr>
            <w:r>
              <w:rPr>
                <w:lang w:eastAsia="zh-CN"/>
              </w:rPr>
              <w:t>boolean</w:t>
            </w:r>
          </w:p>
        </w:tc>
        <w:tc>
          <w:tcPr>
            <w:tcW w:w="450" w:type="dxa"/>
            <w:shd w:val="clear" w:color="auto" w:fill="auto"/>
          </w:tcPr>
          <w:p w14:paraId="601EFEA5" w14:textId="77777777" w:rsidR="001D0DE0" w:rsidRDefault="009019E8">
            <w:pPr>
              <w:pStyle w:val="TAC"/>
              <w:rPr>
                <w:lang w:eastAsia="zh-CN"/>
              </w:rPr>
            </w:pPr>
            <w:r>
              <w:rPr>
                <w:lang w:eastAsia="zh-CN"/>
              </w:rPr>
              <w:t>O</w:t>
            </w:r>
          </w:p>
        </w:tc>
        <w:tc>
          <w:tcPr>
            <w:tcW w:w="1168" w:type="dxa"/>
            <w:shd w:val="clear" w:color="auto" w:fill="auto"/>
          </w:tcPr>
          <w:p w14:paraId="201BDF67" w14:textId="77777777" w:rsidR="001D0DE0" w:rsidRDefault="009019E8">
            <w:pPr>
              <w:pStyle w:val="TAC"/>
              <w:rPr>
                <w:lang w:eastAsia="zh-CN"/>
              </w:rPr>
            </w:pPr>
            <w:r>
              <w:rPr>
                <w:lang w:eastAsia="zh-CN"/>
              </w:rPr>
              <w:t>0..1</w:t>
            </w:r>
          </w:p>
        </w:tc>
        <w:tc>
          <w:tcPr>
            <w:tcW w:w="3192" w:type="dxa"/>
            <w:shd w:val="clear" w:color="auto" w:fill="auto"/>
          </w:tcPr>
          <w:p w14:paraId="685635A0" w14:textId="77777777" w:rsidR="001D0DE0" w:rsidRDefault="009019E8">
            <w:pPr>
              <w:pStyle w:val="TAL"/>
              <w:rPr>
                <w:lang w:eastAsia="zh-CN"/>
              </w:rPr>
            </w:pPr>
            <w:r>
              <w:rPr>
                <w:lang w:eastAsia="zh-CN"/>
              </w:rPr>
              <w:t>If it is included and set to true, the 3GPP PS Data Off is activated by the UE.</w:t>
            </w:r>
          </w:p>
        </w:tc>
        <w:tc>
          <w:tcPr>
            <w:tcW w:w="1370" w:type="dxa"/>
          </w:tcPr>
          <w:p w14:paraId="4E5438B4" w14:textId="77777777" w:rsidR="001D0DE0" w:rsidRDefault="009019E8">
            <w:pPr>
              <w:pStyle w:val="TAL"/>
              <w:rPr>
                <w:lang w:eastAsia="zh-CN"/>
              </w:rPr>
            </w:pPr>
            <w:r>
              <w:t xml:space="preserve">3GPP-PS-Data-Off </w:t>
            </w:r>
          </w:p>
        </w:tc>
      </w:tr>
      <w:tr w:rsidR="001D0DE0" w14:paraId="3A994912" w14:textId="77777777">
        <w:trPr>
          <w:cantSplit/>
          <w:jc w:val="center"/>
        </w:trPr>
        <w:tc>
          <w:tcPr>
            <w:tcW w:w="1890" w:type="dxa"/>
            <w:shd w:val="clear" w:color="auto" w:fill="auto"/>
          </w:tcPr>
          <w:p w14:paraId="59CFABA7" w14:textId="77777777" w:rsidR="001D0DE0" w:rsidRDefault="009019E8">
            <w:pPr>
              <w:pStyle w:val="TAL"/>
            </w:pPr>
            <w:r>
              <w:rPr>
                <w:lang w:eastAsia="zh-CN"/>
              </w:rPr>
              <w:t>appDetectionInfos</w:t>
            </w:r>
          </w:p>
        </w:tc>
        <w:tc>
          <w:tcPr>
            <w:tcW w:w="1620" w:type="dxa"/>
            <w:shd w:val="clear" w:color="auto" w:fill="auto"/>
          </w:tcPr>
          <w:p w14:paraId="0EF90D26" w14:textId="77777777" w:rsidR="001D0DE0" w:rsidRDefault="009019E8">
            <w:pPr>
              <w:pStyle w:val="TAL"/>
              <w:rPr>
                <w:lang w:eastAsia="zh-CN"/>
              </w:rPr>
            </w:pPr>
            <w:r>
              <w:rPr>
                <w:lang w:eastAsia="zh-CN"/>
              </w:rPr>
              <w:t>array(AppDetectionInfo)</w:t>
            </w:r>
          </w:p>
        </w:tc>
        <w:tc>
          <w:tcPr>
            <w:tcW w:w="450" w:type="dxa"/>
            <w:shd w:val="clear" w:color="auto" w:fill="auto"/>
          </w:tcPr>
          <w:p w14:paraId="037A185D" w14:textId="77777777" w:rsidR="001D0DE0" w:rsidRDefault="009019E8">
            <w:pPr>
              <w:pStyle w:val="TAC"/>
              <w:rPr>
                <w:lang w:eastAsia="zh-CN"/>
              </w:rPr>
            </w:pPr>
            <w:r>
              <w:rPr>
                <w:lang w:eastAsia="zh-CN"/>
              </w:rPr>
              <w:t>O</w:t>
            </w:r>
          </w:p>
        </w:tc>
        <w:tc>
          <w:tcPr>
            <w:tcW w:w="1168" w:type="dxa"/>
            <w:shd w:val="clear" w:color="auto" w:fill="auto"/>
          </w:tcPr>
          <w:p w14:paraId="7E056C0B" w14:textId="77777777" w:rsidR="001D0DE0" w:rsidRDefault="009019E8">
            <w:pPr>
              <w:pStyle w:val="TAC"/>
              <w:rPr>
                <w:lang w:eastAsia="zh-CN"/>
              </w:rPr>
            </w:pPr>
            <w:r>
              <w:rPr>
                <w:lang w:eastAsia="zh-CN"/>
              </w:rPr>
              <w:t>1..N</w:t>
            </w:r>
          </w:p>
        </w:tc>
        <w:tc>
          <w:tcPr>
            <w:tcW w:w="3192" w:type="dxa"/>
            <w:shd w:val="clear" w:color="auto" w:fill="auto"/>
          </w:tcPr>
          <w:p w14:paraId="310ECE0B" w14:textId="77777777" w:rsidR="001D0DE0" w:rsidRDefault="009019E8">
            <w:pPr>
              <w:pStyle w:val="TAL"/>
              <w:rPr>
                <w:lang w:eastAsia="zh-CN"/>
              </w:rPr>
            </w:pPr>
            <w:r>
              <w:t>Reports the start/stop of the application traffic and detected SDF descriptions if applicable.</w:t>
            </w:r>
          </w:p>
        </w:tc>
        <w:tc>
          <w:tcPr>
            <w:tcW w:w="1370" w:type="dxa"/>
          </w:tcPr>
          <w:p w14:paraId="20035324" w14:textId="77777777" w:rsidR="001D0DE0" w:rsidRDefault="009019E8">
            <w:pPr>
              <w:pStyle w:val="TAL"/>
              <w:rPr>
                <w:lang w:eastAsia="zh-CN"/>
              </w:rPr>
            </w:pPr>
            <w:r>
              <w:rPr>
                <w:lang w:eastAsia="zh-CN"/>
              </w:rPr>
              <w:t>ADC</w:t>
            </w:r>
          </w:p>
        </w:tc>
      </w:tr>
      <w:tr w:rsidR="001D0DE0" w14:paraId="34E8DF29" w14:textId="77777777">
        <w:trPr>
          <w:cantSplit/>
          <w:jc w:val="center"/>
        </w:trPr>
        <w:tc>
          <w:tcPr>
            <w:tcW w:w="1890" w:type="dxa"/>
            <w:shd w:val="clear" w:color="auto" w:fill="auto"/>
          </w:tcPr>
          <w:p w14:paraId="25950BD6" w14:textId="77777777" w:rsidR="001D0DE0" w:rsidRDefault="009019E8">
            <w:pPr>
              <w:pStyle w:val="TAL"/>
              <w:rPr>
                <w:lang w:eastAsia="zh-CN"/>
              </w:rPr>
            </w:pPr>
            <w:r>
              <w:lastRenderedPageBreak/>
              <w:t>ruleReports</w:t>
            </w:r>
          </w:p>
        </w:tc>
        <w:tc>
          <w:tcPr>
            <w:tcW w:w="1620" w:type="dxa"/>
            <w:shd w:val="clear" w:color="auto" w:fill="auto"/>
          </w:tcPr>
          <w:p w14:paraId="61F3D17A" w14:textId="77777777" w:rsidR="001D0DE0" w:rsidRDefault="009019E8">
            <w:pPr>
              <w:pStyle w:val="TAL"/>
              <w:rPr>
                <w:lang w:eastAsia="zh-CN"/>
              </w:rPr>
            </w:pPr>
            <w:r>
              <w:t>array(RuleReport)</w:t>
            </w:r>
          </w:p>
        </w:tc>
        <w:tc>
          <w:tcPr>
            <w:tcW w:w="450" w:type="dxa"/>
            <w:shd w:val="clear" w:color="auto" w:fill="auto"/>
          </w:tcPr>
          <w:p w14:paraId="61B83320" w14:textId="77777777" w:rsidR="001D0DE0" w:rsidRDefault="009019E8">
            <w:pPr>
              <w:pStyle w:val="TAC"/>
              <w:rPr>
                <w:lang w:eastAsia="zh-CN"/>
              </w:rPr>
            </w:pPr>
            <w:r>
              <w:rPr>
                <w:lang w:eastAsia="zh-CN"/>
              </w:rPr>
              <w:t>O</w:t>
            </w:r>
          </w:p>
        </w:tc>
        <w:tc>
          <w:tcPr>
            <w:tcW w:w="1168" w:type="dxa"/>
            <w:shd w:val="clear" w:color="auto" w:fill="auto"/>
          </w:tcPr>
          <w:p w14:paraId="728E2B7D" w14:textId="77777777" w:rsidR="001D0DE0" w:rsidRDefault="009019E8">
            <w:pPr>
              <w:pStyle w:val="TAC"/>
              <w:rPr>
                <w:lang w:eastAsia="zh-CN"/>
              </w:rPr>
            </w:pPr>
            <w:r>
              <w:rPr>
                <w:lang w:eastAsia="zh-CN"/>
              </w:rPr>
              <w:t>1..N</w:t>
            </w:r>
          </w:p>
        </w:tc>
        <w:tc>
          <w:tcPr>
            <w:tcW w:w="3192" w:type="dxa"/>
            <w:shd w:val="clear" w:color="auto" w:fill="auto"/>
          </w:tcPr>
          <w:p w14:paraId="53274495" w14:textId="77777777" w:rsidR="001D0DE0" w:rsidRDefault="009019E8">
            <w:pPr>
              <w:pStyle w:val="TAL"/>
            </w:pPr>
            <w:r>
              <w:t>Used to report the PCC rule</w:t>
            </w:r>
            <w:r>
              <w:rPr>
                <w:lang w:eastAsia="zh-CN"/>
              </w:rPr>
              <w:t xml:space="preserve"> failure</w:t>
            </w:r>
            <w:r>
              <w:t>.</w:t>
            </w:r>
          </w:p>
        </w:tc>
        <w:tc>
          <w:tcPr>
            <w:tcW w:w="1370" w:type="dxa"/>
          </w:tcPr>
          <w:p w14:paraId="247EF0CE" w14:textId="77777777" w:rsidR="001D0DE0" w:rsidRDefault="001D0DE0">
            <w:pPr>
              <w:pStyle w:val="TAL"/>
              <w:rPr>
                <w:lang w:eastAsia="zh-CN"/>
              </w:rPr>
            </w:pPr>
          </w:p>
        </w:tc>
      </w:tr>
      <w:tr w:rsidR="001D0DE0" w14:paraId="5F91DD5D" w14:textId="77777777">
        <w:trPr>
          <w:cantSplit/>
          <w:jc w:val="center"/>
        </w:trPr>
        <w:tc>
          <w:tcPr>
            <w:tcW w:w="1890" w:type="dxa"/>
            <w:shd w:val="clear" w:color="auto" w:fill="auto"/>
          </w:tcPr>
          <w:p w14:paraId="64C5F6F1" w14:textId="77777777" w:rsidR="001D0DE0" w:rsidRDefault="009019E8">
            <w:pPr>
              <w:pStyle w:val="TAL"/>
              <w:tabs>
                <w:tab w:val="right" w:pos="1797"/>
              </w:tabs>
              <w:rPr>
                <w:lang w:eastAsia="zh-CN"/>
              </w:rPr>
            </w:pPr>
            <w:r>
              <w:rPr>
                <w:lang w:eastAsia="zh-CN"/>
              </w:rPr>
              <w:t>sessRuleReports</w:t>
            </w:r>
          </w:p>
        </w:tc>
        <w:tc>
          <w:tcPr>
            <w:tcW w:w="1620" w:type="dxa"/>
            <w:shd w:val="clear" w:color="auto" w:fill="auto"/>
          </w:tcPr>
          <w:p w14:paraId="199F6D98" w14:textId="77777777" w:rsidR="001D0DE0" w:rsidRDefault="009019E8">
            <w:pPr>
              <w:pStyle w:val="TAL"/>
              <w:rPr>
                <w:lang w:eastAsia="zh-CN"/>
              </w:rPr>
            </w:pPr>
            <w:r>
              <w:rPr>
                <w:lang w:eastAsia="zh-CN"/>
              </w:rPr>
              <w:t>array(SessionRuleReport)</w:t>
            </w:r>
          </w:p>
        </w:tc>
        <w:tc>
          <w:tcPr>
            <w:tcW w:w="450" w:type="dxa"/>
            <w:shd w:val="clear" w:color="auto" w:fill="auto"/>
          </w:tcPr>
          <w:p w14:paraId="143C253B" w14:textId="77777777" w:rsidR="001D0DE0" w:rsidRDefault="009019E8">
            <w:pPr>
              <w:pStyle w:val="TAC"/>
              <w:rPr>
                <w:lang w:eastAsia="zh-CN"/>
              </w:rPr>
            </w:pPr>
            <w:r>
              <w:rPr>
                <w:lang w:eastAsia="zh-CN"/>
              </w:rPr>
              <w:t>O</w:t>
            </w:r>
          </w:p>
        </w:tc>
        <w:tc>
          <w:tcPr>
            <w:tcW w:w="1168" w:type="dxa"/>
            <w:shd w:val="clear" w:color="auto" w:fill="auto"/>
          </w:tcPr>
          <w:p w14:paraId="626D0712" w14:textId="77777777" w:rsidR="001D0DE0" w:rsidRDefault="009019E8">
            <w:pPr>
              <w:pStyle w:val="TAC"/>
              <w:rPr>
                <w:lang w:eastAsia="zh-CN"/>
              </w:rPr>
            </w:pPr>
            <w:r>
              <w:rPr>
                <w:lang w:eastAsia="zh-CN"/>
              </w:rPr>
              <w:t>1..N</w:t>
            </w:r>
          </w:p>
        </w:tc>
        <w:tc>
          <w:tcPr>
            <w:tcW w:w="3192" w:type="dxa"/>
            <w:shd w:val="clear" w:color="auto" w:fill="auto"/>
          </w:tcPr>
          <w:p w14:paraId="0BB5380D" w14:textId="77777777" w:rsidR="001D0DE0" w:rsidRDefault="009019E8">
            <w:pPr>
              <w:pStyle w:val="TAL"/>
            </w:pPr>
            <w:r>
              <w:t>Used to report the session rule</w:t>
            </w:r>
            <w:r>
              <w:rPr>
                <w:lang w:eastAsia="zh-CN"/>
              </w:rPr>
              <w:t xml:space="preserve"> failure</w:t>
            </w:r>
            <w:r>
              <w:t>.</w:t>
            </w:r>
          </w:p>
        </w:tc>
        <w:tc>
          <w:tcPr>
            <w:tcW w:w="1370" w:type="dxa"/>
          </w:tcPr>
          <w:p w14:paraId="4233FD86" w14:textId="77777777" w:rsidR="001D0DE0" w:rsidRDefault="009019E8">
            <w:pPr>
              <w:pStyle w:val="TAL"/>
              <w:rPr>
                <w:lang w:eastAsia="zh-CN"/>
              </w:rPr>
            </w:pPr>
            <w:r>
              <w:rPr>
                <w:lang w:eastAsia="zh-CN"/>
              </w:rPr>
              <w:t>SessionRuleErrorHandling</w:t>
            </w:r>
          </w:p>
        </w:tc>
      </w:tr>
      <w:tr w:rsidR="001D0DE0" w14:paraId="27506DB0" w14:textId="77777777">
        <w:trPr>
          <w:cantSplit/>
          <w:jc w:val="center"/>
        </w:trPr>
        <w:tc>
          <w:tcPr>
            <w:tcW w:w="1890" w:type="dxa"/>
            <w:shd w:val="clear" w:color="auto" w:fill="auto"/>
          </w:tcPr>
          <w:p w14:paraId="79E610E6" w14:textId="77777777" w:rsidR="001D0DE0" w:rsidRDefault="009019E8">
            <w:pPr>
              <w:pStyle w:val="TAL"/>
              <w:rPr>
                <w:lang w:eastAsia="zh-CN"/>
              </w:rPr>
            </w:pPr>
            <w:r>
              <w:rPr>
                <w:lang w:eastAsia="zh-CN"/>
              </w:rPr>
              <w:t>qncReports</w:t>
            </w:r>
          </w:p>
        </w:tc>
        <w:tc>
          <w:tcPr>
            <w:tcW w:w="1620" w:type="dxa"/>
            <w:shd w:val="clear" w:color="auto" w:fill="auto"/>
          </w:tcPr>
          <w:p w14:paraId="0A2338C6" w14:textId="77777777" w:rsidR="001D0DE0" w:rsidRDefault="009019E8">
            <w:pPr>
              <w:pStyle w:val="TAL"/>
              <w:rPr>
                <w:lang w:eastAsia="zh-CN"/>
              </w:rPr>
            </w:pPr>
            <w:r>
              <w:rPr>
                <w:lang w:eastAsia="zh-CN"/>
              </w:rPr>
              <w:t>array(QosNotificationControlInfo)</w:t>
            </w:r>
          </w:p>
        </w:tc>
        <w:tc>
          <w:tcPr>
            <w:tcW w:w="450" w:type="dxa"/>
            <w:shd w:val="clear" w:color="auto" w:fill="auto"/>
          </w:tcPr>
          <w:p w14:paraId="0445C918" w14:textId="77777777" w:rsidR="001D0DE0" w:rsidRDefault="009019E8">
            <w:pPr>
              <w:pStyle w:val="TAC"/>
              <w:rPr>
                <w:lang w:eastAsia="zh-CN"/>
              </w:rPr>
            </w:pPr>
            <w:r>
              <w:rPr>
                <w:lang w:eastAsia="zh-CN"/>
              </w:rPr>
              <w:t>O</w:t>
            </w:r>
          </w:p>
        </w:tc>
        <w:tc>
          <w:tcPr>
            <w:tcW w:w="1168" w:type="dxa"/>
            <w:shd w:val="clear" w:color="auto" w:fill="auto"/>
          </w:tcPr>
          <w:p w14:paraId="044043F0" w14:textId="77777777" w:rsidR="001D0DE0" w:rsidRDefault="009019E8">
            <w:pPr>
              <w:pStyle w:val="TAC"/>
              <w:rPr>
                <w:lang w:eastAsia="zh-CN"/>
              </w:rPr>
            </w:pPr>
            <w:r>
              <w:rPr>
                <w:lang w:eastAsia="zh-CN"/>
              </w:rPr>
              <w:t>1..N</w:t>
            </w:r>
          </w:p>
        </w:tc>
        <w:tc>
          <w:tcPr>
            <w:tcW w:w="3192" w:type="dxa"/>
            <w:shd w:val="clear" w:color="auto" w:fill="auto"/>
          </w:tcPr>
          <w:p w14:paraId="307AF3BA" w14:textId="77777777" w:rsidR="001D0DE0" w:rsidRDefault="009019E8">
            <w:pPr>
              <w:pStyle w:val="TAL"/>
              <w:rPr>
                <w:lang w:eastAsia="zh-CN"/>
              </w:rPr>
            </w:pPr>
            <w:r>
              <w:rPr>
                <w:lang w:eastAsia="zh-CN"/>
              </w:rPr>
              <w:t>QoS Notification Control information.</w:t>
            </w:r>
          </w:p>
        </w:tc>
        <w:tc>
          <w:tcPr>
            <w:tcW w:w="1370" w:type="dxa"/>
          </w:tcPr>
          <w:p w14:paraId="77E5007B" w14:textId="77777777" w:rsidR="001D0DE0" w:rsidRDefault="001D0DE0">
            <w:pPr>
              <w:pStyle w:val="TAL"/>
              <w:rPr>
                <w:lang w:eastAsia="zh-CN"/>
              </w:rPr>
            </w:pPr>
          </w:p>
        </w:tc>
      </w:tr>
      <w:tr w:rsidR="001D0DE0" w14:paraId="7C5B4469" w14:textId="77777777">
        <w:trPr>
          <w:cantSplit/>
          <w:jc w:val="center"/>
        </w:trPr>
        <w:tc>
          <w:tcPr>
            <w:tcW w:w="1890" w:type="dxa"/>
            <w:shd w:val="clear" w:color="auto" w:fill="auto"/>
          </w:tcPr>
          <w:p w14:paraId="538CCE48" w14:textId="77777777" w:rsidR="001D0DE0" w:rsidRDefault="009019E8">
            <w:pPr>
              <w:pStyle w:val="TAL"/>
            </w:pPr>
            <w:r>
              <w:t>qosMonReports</w:t>
            </w:r>
          </w:p>
        </w:tc>
        <w:tc>
          <w:tcPr>
            <w:tcW w:w="1620" w:type="dxa"/>
            <w:shd w:val="clear" w:color="auto" w:fill="auto"/>
          </w:tcPr>
          <w:p w14:paraId="5BD275B9" w14:textId="77777777" w:rsidR="001D0DE0" w:rsidRDefault="009019E8">
            <w:pPr>
              <w:pStyle w:val="TAL"/>
            </w:pPr>
            <w:r>
              <w:t>array(QosMonitoringReport)</w:t>
            </w:r>
          </w:p>
        </w:tc>
        <w:tc>
          <w:tcPr>
            <w:tcW w:w="450" w:type="dxa"/>
            <w:shd w:val="clear" w:color="auto" w:fill="auto"/>
          </w:tcPr>
          <w:p w14:paraId="33FB24AE" w14:textId="77777777" w:rsidR="001D0DE0" w:rsidRDefault="009019E8">
            <w:pPr>
              <w:pStyle w:val="TAC"/>
            </w:pPr>
            <w:r>
              <w:t>O</w:t>
            </w:r>
          </w:p>
        </w:tc>
        <w:tc>
          <w:tcPr>
            <w:tcW w:w="1168" w:type="dxa"/>
            <w:shd w:val="clear" w:color="auto" w:fill="auto"/>
          </w:tcPr>
          <w:p w14:paraId="44BB0552" w14:textId="77777777" w:rsidR="001D0DE0" w:rsidRDefault="009019E8">
            <w:pPr>
              <w:pStyle w:val="TAC"/>
            </w:pPr>
            <w:r>
              <w:t>1..N</w:t>
            </w:r>
          </w:p>
        </w:tc>
        <w:tc>
          <w:tcPr>
            <w:tcW w:w="3192" w:type="dxa"/>
            <w:shd w:val="clear" w:color="auto" w:fill="auto"/>
          </w:tcPr>
          <w:p w14:paraId="55C7FA06" w14:textId="77777777" w:rsidR="001D0DE0" w:rsidRDefault="009019E8">
            <w:pPr>
              <w:pStyle w:val="TAL"/>
              <w:rPr>
                <w:rFonts w:cs="Arial"/>
                <w:szCs w:val="18"/>
              </w:rPr>
            </w:pPr>
            <w:r>
              <w:rPr>
                <w:rFonts w:cs="Arial"/>
                <w:szCs w:val="18"/>
              </w:rPr>
              <w:t>QoS Monitoring reporting information.</w:t>
            </w:r>
          </w:p>
        </w:tc>
        <w:tc>
          <w:tcPr>
            <w:tcW w:w="1370" w:type="dxa"/>
          </w:tcPr>
          <w:p w14:paraId="73CF8CD9" w14:textId="77777777" w:rsidR="001D0DE0" w:rsidRDefault="009019E8">
            <w:pPr>
              <w:pStyle w:val="TAL"/>
              <w:rPr>
                <w:rFonts w:cs="Arial"/>
                <w:szCs w:val="18"/>
              </w:rPr>
            </w:pPr>
            <w:r>
              <w:rPr>
                <w:rFonts w:cs="Arial"/>
                <w:szCs w:val="18"/>
              </w:rPr>
              <w:t>QosMonitoring</w:t>
            </w:r>
          </w:p>
        </w:tc>
      </w:tr>
      <w:tr w:rsidR="001D0DE0" w14:paraId="77FDA451" w14:textId="77777777">
        <w:trPr>
          <w:cantSplit/>
          <w:jc w:val="center"/>
        </w:trPr>
        <w:tc>
          <w:tcPr>
            <w:tcW w:w="1890" w:type="dxa"/>
            <w:shd w:val="clear" w:color="auto" w:fill="auto"/>
          </w:tcPr>
          <w:p w14:paraId="545C596B" w14:textId="77777777" w:rsidR="001D0DE0" w:rsidRDefault="009019E8">
            <w:pPr>
              <w:pStyle w:val="TAL"/>
            </w:pPr>
            <w:r>
              <w:t>qosMonDatRateReps</w:t>
            </w:r>
          </w:p>
        </w:tc>
        <w:tc>
          <w:tcPr>
            <w:tcW w:w="1620" w:type="dxa"/>
            <w:shd w:val="clear" w:color="auto" w:fill="auto"/>
          </w:tcPr>
          <w:p w14:paraId="75DF3FA6" w14:textId="77777777" w:rsidR="001D0DE0" w:rsidRDefault="009019E8">
            <w:pPr>
              <w:pStyle w:val="TAL"/>
            </w:pPr>
            <w:r>
              <w:rPr>
                <w:lang w:eastAsia="zh-CN"/>
              </w:rPr>
              <w:t>array(QosMonitoringReport)</w:t>
            </w:r>
          </w:p>
        </w:tc>
        <w:tc>
          <w:tcPr>
            <w:tcW w:w="450" w:type="dxa"/>
            <w:shd w:val="clear" w:color="auto" w:fill="auto"/>
          </w:tcPr>
          <w:p w14:paraId="1099C515" w14:textId="77777777" w:rsidR="001D0DE0" w:rsidRDefault="009019E8">
            <w:pPr>
              <w:pStyle w:val="TAC"/>
            </w:pPr>
            <w:r>
              <w:t>O</w:t>
            </w:r>
          </w:p>
        </w:tc>
        <w:tc>
          <w:tcPr>
            <w:tcW w:w="1168" w:type="dxa"/>
            <w:shd w:val="clear" w:color="auto" w:fill="auto"/>
          </w:tcPr>
          <w:p w14:paraId="762A812E" w14:textId="77777777" w:rsidR="001D0DE0" w:rsidRDefault="009019E8">
            <w:pPr>
              <w:pStyle w:val="TAC"/>
            </w:pPr>
            <w:r>
              <w:t>1..N</w:t>
            </w:r>
          </w:p>
        </w:tc>
        <w:tc>
          <w:tcPr>
            <w:tcW w:w="3192" w:type="dxa"/>
            <w:shd w:val="clear" w:color="auto" w:fill="auto"/>
          </w:tcPr>
          <w:p w14:paraId="57AAB7A6" w14:textId="77777777" w:rsidR="001D0DE0" w:rsidRDefault="009019E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B54318C" w14:textId="77777777" w:rsidR="001D0DE0" w:rsidRDefault="009019E8">
            <w:pPr>
              <w:pStyle w:val="TAL"/>
              <w:rPr>
                <w:rFonts w:cs="Arial"/>
                <w:szCs w:val="18"/>
              </w:rPr>
            </w:pPr>
            <w:ins w:id="111" w:author="CMCC" w:date="2023-09-23T17:23:00Z">
              <w:r>
                <w:rPr>
                  <w:rFonts w:hint="eastAsia"/>
                  <w:lang w:eastAsia="zh-CN"/>
                </w:rPr>
                <w:t>EnQoSMon</w:t>
              </w:r>
            </w:ins>
            <w:del w:id="112" w:author="CMCC" w:date="2023-09-23T17:23:00Z">
              <w:r>
                <w:rPr>
                  <w:rFonts w:cs="Arial"/>
                  <w:szCs w:val="18"/>
                </w:rPr>
                <w:delText>XRM_5G</w:delText>
              </w:r>
            </w:del>
          </w:p>
        </w:tc>
      </w:tr>
      <w:tr w:rsidR="001D0DE0" w14:paraId="74F5FF58" w14:textId="77777777">
        <w:trPr>
          <w:cantSplit/>
          <w:jc w:val="center"/>
        </w:trPr>
        <w:tc>
          <w:tcPr>
            <w:tcW w:w="1890" w:type="dxa"/>
            <w:shd w:val="clear" w:color="auto" w:fill="auto"/>
          </w:tcPr>
          <w:p w14:paraId="5895BD2C" w14:textId="77777777" w:rsidR="001D0DE0" w:rsidRDefault="009019E8">
            <w:pPr>
              <w:pStyle w:val="TAL"/>
              <w:rPr>
                <w:lang w:eastAsia="zh-CN"/>
              </w:rPr>
            </w:pPr>
            <w:r>
              <w:rPr>
                <w:lang w:eastAsia="zh-CN"/>
              </w:rPr>
              <w:t>userLocationInfoTime</w:t>
            </w:r>
          </w:p>
        </w:tc>
        <w:tc>
          <w:tcPr>
            <w:tcW w:w="1620" w:type="dxa"/>
            <w:shd w:val="clear" w:color="auto" w:fill="auto"/>
          </w:tcPr>
          <w:p w14:paraId="038723AB" w14:textId="77777777" w:rsidR="001D0DE0" w:rsidRDefault="009019E8">
            <w:pPr>
              <w:pStyle w:val="TAL"/>
              <w:rPr>
                <w:lang w:eastAsia="zh-CN"/>
              </w:rPr>
            </w:pPr>
            <w:r>
              <w:t>DateTime</w:t>
            </w:r>
          </w:p>
        </w:tc>
        <w:tc>
          <w:tcPr>
            <w:tcW w:w="450" w:type="dxa"/>
            <w:shd w:val="clear" w:color="auto" w:fill="auto"/>
          </w:tcPr>
          <w:p w14:paraId="72701310" w14:textId="77777777" w:rsidR="001D0DE0" w:rsidRDefault="009019E8">
            <w:pPr>
              <w:pStyle w:val="TAC"/>
              <w:rPr>
                <w:lang w:eastAsia="zh-CN"/>
              </w:rPr>
            </w:pPr>
            <w:r>
              <w:rPr>
                <w:lang w:eastAsia="zh-CN"/>
              </w:rPr>
              <w:t>O</w:t>
            </w:r>
          </w:p>
        </w:tc>
        <w:tc>
          <w:tcPr>
            <w:tcW w:w="1168" w:type="dxa"/>
            <w:shd w:val="clear" w:color="auto" w:fill="auto"/>
          </w:tcPr>
          <w:p w14:paraId="509832A4" w14:textId="77777777" w:rsidR="001D0DE0" w:rsidRDefault="009019E8">
            <w:pPr>
              <w:pStyle w:val="TAC"/>
              <w:rPr>
                <w:lang w:eastAsia="zh-CN"/>
              </w:rPr>
            </w:pPr>
            <w:r>
              <w:rPr>
                <w:lang w:eastAsia="zh-CN"/>
              </w:rPr>
              <w:t>0..1</w:t>
            </w:r>
          </w:p>
        </w:tc>
        <w:tc>
          <w:tcPr>
            <w:tcW w:w="3192" w:type="dxa"/>
            <w:shd w:val="clear" w:color="auto" w:fill="auto"/>
          </w:tcPr>
          <w:p w14:paraId="79DB91B8" w14:textId="77777777" w:rsidR="001D0DE0" w:rsidRDefault="009019E8">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77723F5E" w14:textId="77777777" w:rsidR="001D0DE0" w:rsidRDefault="001D0DE0">
            <w:pPr>
              <w:pStyle w:val="TAL"/>
              <w:rPr>
                <w:lang w:eastAsia="zh-CN"/>
              </w:rPr>
            </w:pPr>
          </w:p>
        </w:tc>
      </w:tr>
      <w:tr w:rsidR="001D0DE0" w14:paraId="17B7DE97" w14:textId="77777777">
        <w:trPr>
          <w:cantSplit/>
          <w:jc w:val="center"/>
        </w:trPr>
        <w:tc>
          <w:tcPr>
            <w:tcW w:w="1890" w:type="dxa"/>
            <w:shd w:val="clear" w:color="auto" w:fill="auto"/>
          </w:tcPr>
          <w:p w14:paraId="1C51B919" w14:textId="77777777" w:rsidR="001D0DE0" w:rsidRDefault="009019E8">
            <w:pPr>
              <w:pStyle w:val="TAL"/>
              <w:rPr>
                <w:lang w:eastAsia="zh-CN"/>
              </w:rPr>
            </w:pPr>
            <w:r>
              <w:rPr>
                <w:lang w:eastAsia="zh-CN"/>
              </w:rPr>
              <w:t>repPraInfos</w:t>
            </w:r>
          </w:p>
        </w:tc>
        <w:tc>
          <w:tcPr>
            <w:tcW w:w="1620" w:type="dxa"/>
            <w:shd w:val="clear" w:color="auto" w:fill="auto"/>
          </w:tcPr>
          <w:p w14:paraId="0636BDBE" w14:textId="77777777" w:rsidR="001D0DE0" w:rsidRDefault="009019E8">
            <w:pPr>
              <w:pStyle w:val="TAL"/>
            </w:pPr>
            <w:r>
              <w:rPr>
                <w:lang w:eastAsia="zh-CN"/>
              </w:rPr>
              <w:t>map(PresenceInfo)</w:t>
            </w:r>
          </w:p>
        </w:tc>
        <w:tc>
          <w:tcPr>
            <w:tcW w:w="450" w:type="dxa"/>
            <w:shd w:val="clear" w:color="auto" w:fill="auto"/>
          </w:tcPr>
          <w:p w14:paraId="7D19C456" w14:textId="77777777" w:rsidR="001D0DE0" w:rsidRDefault="009019E8">
            <w:pPr>
              <w:pStyle w:val="TAC"/>
              <w:rPr>
                <w:lang w:eastAsia="zh-CN"/>
              </w:rPr>
            </w:pPr>
            <w:r>
              <w:rPr>
                <w:lang w:eastAsia="zh-CN"/>
              </w:rPr>
              <w:t>O</w:t>
            </w:r>
          </w:p>
        </w:tc>
        <w:tc>
          <w:tcPr>
            <w:tcW w:w="1168" w:type="dxa"/>
            <w:shd w:val="clear" w:color="auto" w:fill="auto"/>
          </w:tcPr>
          <w:p w14:paraId="608E1EC9" w14:textId="77777777" w:rsidR="001D0DE0" w:rsidRDefault="009019E8">
            <w:pPr>
              <w:pStyle w:val="TAC"/>
              <w:rPr>
                <w:lang w:eastAsia="zh-CN"/>
              </w:rPr>
            </w:pPr>
            <w:r>
              <w:rPr>
                <w:lang w:eastAsia="zh-CN"/>
              </w:rPr>
              <w:t>1..N</w:t>
            </w:r>
          </w:p>
        </w:tc>
        <w:tc>
          <w:tcPr>
            <w:tcW w:w="3192" w:type="dxa"/>
            <w:shd w:val="clear" w:color="auto" w:fill="auto"/>
          </w:tcPr>
          <w:p w14:paraId="473FF57D" w14:textId="77777777" w:rsidR="001D0DE0" w:rsidRDefault="009019E8">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BB98889" w14:textId="77777777" w:rsidR="001D0DE0" w:rsidRDefault="009019E8">
            <w:pPr>
              <w:pStyle w:val="TAL"/>
              <w:rPr>
                <w:lang w:eastAsia="zh-CN"/>
              </w:rPr>
            </w:pPr>
            <w:r>
              <w:rPr>
                <w:lang w:eastAsia="zh-CN"/>
              </w:rPr>
              <w:t>PRA</w:t>
            </w:r>
          </w:p>
        </w:tc>
      </w:tr>
      <w:tr w:rsidR="001D0DE0" w14:paraId="6174BDD3" w14:textId="77777777">
        <w:trPr>
          <w:cantSplit/>
          <w:jc w:val="center"/>
        </w:trPr>
        <w:tc>
          <w:tcPr>
            <w:tcW w:w="1890" w:type="dxa"/>
            <w:shd w:val="clear" w:color="auto" w:fill="auto"/>
          </w:tcPr>
          <w:p w14:paraId="03E31336" w14:textId="77777777" w:rsidR="001D0DE0" w:rsidRDefault="009019E8">
            <w:pPr>
              <w:pStyle w:val="TAL"/>
              <w:rPr>
                <w:lang w:eastAsia="zh-CN"/>
              </w:rPr>
            </w:pPr>
            <w:r>
              <w:rPr>
                <w:lang w:eastAsia="zh-CN"/>
              </w:rPr>
              <w:t>ueInitResReq</w:t>
            </w:r>
          </w:p>
        </w:tc>
        <w:tc>
          <w:tcPr>
            <w:tcW w:w="1620" w:type="dxa"/>
            <w:shd w:val="clear" w:color="auto" w:fill="auto"/>
          </w:tcPr>
          <w:p w14:paraId="3964B59E" w14:textId="77777777" w:rsidR="001D0DE0" w:rsidRDefault="009019E8">
            <w:pPr>
              <w:pStyle w:val="TAL"/>
              <w:rPr>
                <w:lang w:eastAsia="zh-CN"/>
              </w:rPr>
            </w:pPr>
            <w:r>
              <w:rPr>
                <w:lang w:eastAsia="zh-CN"/>
              </w:rPr>
              <w:t>UeInitiatedResourceRequest</w:t>
            </w:r>
          </w:p>
        </w:tc>
        <w:tc>
          <w:tcPr>
            <w:tcW w:w="450" w:type="dxa"/>
            <w:shd w:val="clear" w:color="auto" w:fill="auto"/>
          </w:tcPr>
          <w:p w14:paraId="67982E4F" w14:textId="77777777" w:rsidR="001D0DE0" w:rsidRDefault="009019E8">
            <w:pPr>
              <w:pStyle w:val="TAC"/>
              <w:rPr>
                <w:lang w:eastAsia="zh-CN"/>
              </w:rPr>
            </w:pPr>
            <w:r>
              <w:rPr>
                <w:lang w:eastAsia="zh-CN"/>
              </w:rPr>
              <w:t>O</w:t>
            </w:r>
          </w:p>
        </w:tc>
        <w:tc>
          <w:tcPr>
            <w:tcW w:w="1168" w:type="dxa"/>
            <w:shd w:val="clear" w:color="auto" w:fill="auto"/>
          </w:tcPr>
          <w:p w14:paraId="54358A94" w14:textId="77777777" w:rsidR="001D0DE0" w:rsidRDefault="009019E8">
            <w:pPr>
              <w:pStyle w:val="TAC"/>
              <w:rPr>
                <w:lang w:eastAsia="zh-CN"/>
              </w:rPr>
            </w:pPr>
            <w:r>
              <w:rPr>
                <w:lang w:eastAsia="zh-CN"/>
              </w:rPr>
              <w:t>0..1</w:t>
            </w:r>
          </w:p>
        </w:tc>
        <w:tc>
          <w:tcPr>
            <w:tcW w:w="3192" w:type="dxa"/>
            <w:shd w:val="clear" w:color="auto" w:fill="auto"/>
          </w:tcPr>
          <w:p w14:paraId="25122F9A" w14:textId="77777777" w:rsidR="001D0DE0" w:rsidRDefault="009019E8">
            <w:pPr>
              <w:pStyle w:val="TAL"/>
              <w:rPr>
                <w:lang w:eastAsia="zh-CN"/>
              </w:rPr>
            </w:pPr>
            <w:r>
              <w:t xml:space="preserve">Indicates a UE </w:t>
            </w:r>
            <w:r>
              <w:rPr>
                <w:lang w:eastAsia="ko-KR"/>
              </w:rPr>
              <w:t>requests specific QoS handling for selected SDF.</w:t>
            </w:r>
          </w:p>
        </w:tc>
        <w:tc>
          <w:tcPr>
            <w:tcW w:w="1370" w:type="dxa"/>
          </w:tcPr>
          <w:p w14:paraId="45B8E6A2" w14:textId="77777777" w:rsidR="001D0DE0" w:rsidRDefault="001D0DE0">
            <w:pPr>
              <w:pStyle w:val="TAL"/>
              <w:rPr>
                <w:lang w:eastAsia="zh-CN"/>
              </w:rPr>
            </w:pPr>
          </w:p>
        </w:tc>
      </w:tr>
      <w:tr w:rsidR="001D0DE0" w14:paraId="46499364" w14:textId="77777777">
        <w:trPr>
          <w:cantSplit/>
          <w:jc w:val="center"/>
        </w:trPr>
        <w:tc>
          <w:tcPr>
            <w:tcW w:w="1890" w:type="dxa"/>
            <w:shd w:val="clear" w:color="auto" w:fill="auto"/>
          </w:tcPr>
          <w:p w14:paraId="56A333D9" w14:textId="77777777" w:rsidR="001D0DE0" w:rsidRDefault="009019E8">
            <w:pPr>
              <w:pStyle w:val="TAL"/>
              <w:rPr>
                <w:lang w:eastAsia="zh-CN"/>
              </w:rPr>
            </w:pPr>
            <w:r>
              <w:t>refQosIndication</w:t>
            </w:r>
          </w:p>
        </w:tc>
        <w:tc>
          <w:tcPr>
            <w:tcW w:w="1620" w:type="dxa"/>
            <w:shd w:val="clear" w:color="auto" w:fill="auto"/>
          </w:tcPr>
          <w:p w14:paraId="4E08F0C3" w14:textId="77777777" w:rsidR="001D0DE0" w:rsidRDefault="009019E8">
            <w:pPr>
              <w:pStyle w:val="TAL"/>
              <w:rPr>
                <w:lang w:eastAsia="zh-CN"/>
              </w:rPr>
            </w:pPr>
            <w:r>
              <w:rPr>
                <w:lang w:eastAsia="zh-CN"/>
              </w:rPr>
              <w:t>boolean</w:t>
            </w:r>
          </w:p>
        </w:tc>
        <w:tc>
          <w:tcPr>
            <w:tcW w:w="450" w:type="dxa"/>
            <w:shd w:val="clear" w:color="auto" w:fill="auto"/>
          </w:tcPr>
          <w:p w14:paraId="48093604" w14:textId="77777777" w:rsidR="001D0DE0" w:rsidRDefault="009019E8">
            <w:pPr>
              <w:pStyle w:val="TAC"/>
              <w:rPr>
                <w:lang w:eastAsia="zh-CN"/>
              </w:rPr>
            </w:pPr>
            <w:r>
              <w:rPr>
                <w:lang w:eastAsia="zh-CN"/>
              </w:rPr>
              <w:t>O</w:t>
            </w:r>
          </w:p>
        </w:tc>
        <w:tc>
          <w:tcPr>
            <w:tcW w:w="1168" w:type="dxa"/>
            <w:shd w:val="clear" w:color="auto" w:fill="auto"/>
          </w:tcPr>
          <w:p w14:paraId="246A14BE" w14:textId="77777777" w:rsidR="001D0DE0" w:rsidRDefault="009019E8">
            <w:pPr>
              <w:pStyle w:val="TAC"/>
              <w:rPr>
                <w:lang w:eastAsia="zh-CN"/>
              </w:rPr>
            </w:pPr>
            <w:r>
              <w:rPr>
                <w:lang w:eastAsia="zh-CN"/>
              </w:rPr>
              <w:t>0..1</w:t>
            </w:r>
          </w:p>
        </w:tc>
        <w:tc>
          <w:tcPr>
            <w:tcW w:w="3192" w:type="dxa"/>
            <w:shd w:val="clear" w:color="auto" w:fill="auto"/>
          </w:tcPr>
          <w:p w14:paraId="14AA75F9" w14:textId="77777777" w:rsidR="001D0DE0" w:rsidRDefault="009019E8">
            <w:pPr>
              <w:pStyle w:val="TAL"/>
            </w:pPr>
            <w:r>
              <w:rPr>
                <w:lang w:eastAsia="zh-CN"/>
              </w:rPr>
              <w:t>If it is included and set to true, the reflective QoS is supported by the UE. If it is included and set to false, the reflective QoS is revoked by the UE.</w:t>
            </w:r>
          </w:p>
        </w:tc>
        <w:tc>
          <w:tcPr>
            <w:tcW w:w="1370" w:type="dxa"/>
          </w:tcPr>
          <w:p w14:paraId="6A7C86BB" w14:textId="77777777" w:rsidR="001D0DE0" w:rsidRDefault="001D0DE0">
            <w:pPr>
              <w:pStyle w:val="TAL"/>
              <w:rPr>
                <w:lang w:eastAsia="zh-CN"/>
              </w:rPr>
            </w:pPr>
          </w:p>
        </w:tc>
      </w:tr>
      <w:tr w:rsidR="001D0DE0" w14:paraId="675091E1" w14:textId="77777777">
        <w:trPr>
          <w:cantSplit/>
          <w:jc w:val="center"/>
        </w:trPr>
        <w:tc>
          <w:tcPr>
            <w:tcW w:w="1890" w:type="dxa"/>
            <w:shd w:val="clear" w:color="auto" w:fill="auto"/>
          </w:tcPr>
          <w:p w14:paraId="0FA84CE8" w14:textId="77777777" w:rsidR="001D0DE0" w:rsidRDefault="009019E8">
            <w:pPr>
              <w:pStyle w:val="TAL"/>
              <w:rPr>
                <w:lang w:eastAsia="zh-CN"/>
              </w:rPr>
            </w:pPr>
            <w:r>
              <w:rPr>
                <w:lang w:eastAsia="zh-CN"/>
              </w:rPr>
              <w:t>qosFlowUsage</w:t>
            </w:r>
          </w:p>
        </w:tc>
        <w:tc>
          <w:tcPr>
            <w:tcW w:w="1620" w:type="dxa"/>
            <w:shd w:val="clear" w:color="auto" w:fill="auto"/>
          </w:tcPr>
          <w:p w14:paraId="469B1122" w14:textId="77777777" w:rsidR="001D0DE0" w:rsidRDefault="009019E8">
            <w:pPr>
              <w:pStyle w:val="TAL"/>
              <w:rPr>
                <w:lang w:eastAsia="zh-CN"/>
              </w:rPr>
            </w:pPr>
            <w:r>
              <w:rPr>
                <w:lang w:eastAsia="zh-CN"/>
              </w:rPr>
              <w:t>QosFlowUsage</w:t>
            </w:r>
          </w:p>
        </w:tc>
        <w:tc>
          <w:tcPr>
            <w:tcW w:w="450" w:type="dxa"/>
            <w:shd w:val="clear" w:color="auto" w:fill="auto"/>
          </w:tcPr>
          <w:p w14:paraId="45ED2FAD" w14:textId="77777777" w:rsidR="001D0DE0" w:rsidRDefault="009019E8">
            <w:pPr>
              <w:pStyle w:val="TAC"/>
              <w:rPr>
                <w:lang w:eastAsia="zh-CN"/>
              </w:rPr>
            </w:pPr>
            <w:r>
              <w:rPr>
                <w:lang w:eastAsia="zh-CN"/>
              </w:rPr>
              <w:t>O</w:t>
            </w:r>
          </w:p>
        </w:tc>
        <w:tc>
          <w:tcPr>
            <w:tcW w:w="1168" w:type="dxa"/>
            <w:shd w:val="clear" w:color="auto" w:fill="auto"/>
          </w:tcPr>
          <w:p w14:paraId="374AD006" w14:textId="77777777" w:rsidR="001D0DE0" w:rsidRDefault="009019E8">
            <w:pPr>
              <w:pStyle w:val="TAC"/>
              <w:rPr>
                <w:lang w:eastAsia="zh-CN"/>
              </w:rPr>
            </w:pPr>
            <w:r>
              <w:rPr>
                <w:lang w:eastAsia="zh-CN"/>
              </w:rPr>
              <w:t>0..1</w:t>
            </w:r>
          </w:p>
        </w:tc>
        <w:tc>
          <w:tcPr>
            <w:tcW w:w="3192" w:type="dxa"/>
            <w:shd w:val="clear" w:color="auto" w:fill="auto"/>
          </w:tcPr>
          <w:p w14:paraId="4C1B374B" w14:textId="77777777" w:rsidR="001D0DE0" w:rsidRDefault="009019E8">
            <w:pPr>
              <w:pStyle w:val="TAL"/>
              <w:rPr>
                <w:lang w:eastAsia="zh-CN"/>
              </w:rPr>
            </w:pPr>
            <w:r>
              <w:rPr>
                <w:lang w:eastAsia="zh-CN"/>
              </w:rPr>
              <w:t>Indicates the required usage for default QoS flow.</w:t>
            </w:r>
          </w:p>
        </w:tc>
        <w:tc>
          <w:tcPr>
            <w:tcW w:w="1370" w:type="dxa"/>
          </w:tcPr>
          <w:p w14:paraId="4B250C2A" w14:textId="77777777" w:rsidR="001D0DE0" w:rsidRDefault="001D0DE0">
            <w:pPr>
              <w:pStyle w:val="TAL"/>
              <w:rPr>
                <w:lang w:eastAsia="zh-CN"/>
              </w:rPr>
            </w:pPr>
          </w:p>
        </w:tc>
      </w:tr>
      <w:tr w:rsidR="001D0DE0" w14:paraId="6698CA3B" w14:textId="77777777">
        <w:trPr>
          <w:cantSplit/>
          <w:jc w:val="center"/>
        </w:trPr>
        <w:tc>
          <w:tcPr>
            <w:tcW w:w="1890" w:type="dxa"/>
            <w:shd w:val="clear" w:color="auto" w:fill="auto"/>
          </w:tcPr>
          <w:p w14:paraId="18F950CA" w14:textId="77777777" w:rsidR="001D0DE0" w:rsidRDefault="009019E8">
            <w:pPr>
              <w:pStyle w:val="TAL"/>
              <w:rPr>
                <w:lang w:eastAsia="zh-CN"/>
              </w:rPr>
            </w:pPr>
            <w:r>
              <w:rPr>
                <w:lang w:eastAsia="zh-CN"/>
              </w:rPr>
              <w:t>creditManageStatus</w:t>
            </w:r>
          </w:p>
        </w:tc>
        <w:tc>
          <w:tcPr>
            <w:tcW w:w="1620" w:type="dxa"/>
            <w:shd w:val="clear" w:color="auto" w:fill="auto"/>
          </w:tcPr>
          <w:p w14:paraId="2F9D0603" w14:textId="77777777" w:rsidR="001D0DE0" w:rsidRDefault="009019E8">
            <w:pPr>
              <w:pStyle w:val="TAL"/>
              <w:rPr>
                <w:lang w:eastAsia="zh-CN"/>
              </w:rPr>
            </w:pPr>
            <w:r>
              <w:t>CreditManagementStatus</w:t>
            </w:r>
          </w:p>
        </w:tc>
        <w:tc>
          <w:tcPr>
            <w:tcW w:w="450" w:type="dxa"/>
            <w:shd w:val="clear" w:color="auto" w:fill="auto"/>
          </w:tcPr>
          <w:p w14:paraId="35FC7682" w14:textId="77777777" w:rsidR="001D0DE0" w:rsidRDefault="009019E8">
            <w:pPr>
              <w:pStyle w:val="TAC"/>
              <w:rPr>
                <w:lang w:eastAsia="zh-CN"/>
              </w:rPr>
            </w:pPr>
            <w:r>
              <w:rPr>
                <w:lang w:eastAsia="zh-CN"/>
              </w:rPr>
              <w:t>O</w:t>
            </w:r>
          </w:p>
        </w:tc>
        <w:tc>
          <w:tcPr>
            <w:tcW w:w="1168" w:type="dxa"/>
            <w:shd w:val="clear" w:color="auto" w:fill="auto"/>
          </w:tcPr>
          <w:p w14:paraId="315B35C4" w14:textId="77777777" w:rsidR="001D0DE0" w:rsidRDefault="009019E8">
            <w:pPr>
              <w:pStyle w:val="TAC"/>
              <w:rPr>
                <w:lang w:eastAsia="zh-CN"/>
              </w:rPr>
            </w:pPr>
            <w:r>
              <w:rPr>
                <w:lang w:eastAsia="zh-CN"/>
              </w:rPr>
              <w:t>0..1</w:t>
            </w:r>
          </w:p>
        </w:tc>
        <w:tc>
          <w:tcPr>
            <w:tcW w:w="3192" w:type="dxa"/>
            <w:shd w:val="clear" w:color="auto" w:fill="auto"/>
          </w:tcPr>
          <w:p w14:paraId="132A6032" w14:textId="77777777" w:rsidR="001D0DE0" w:rsidRDefault="009019E8">
            <w:pPr>
              <w:pStyle w:val="TAL"/>
              <w:rPr>
                <w:lang w:eastAsia="zh-CN"/>
              </w:rPr>
            </w:pPr>
            <w:r>
              <w:rPr>
                <w:lang w:eastAsia="zh-CN"/>
              </w:rPr>
              <w:t>Indicates the reason of the credit management session failure.</w:t>
            </w:r>
          </w:p>
        </w:tc>
        <w:tc>
          <w:tcPr>
            <w:tcW w:w="1370" w:type="dxa"/>
          </w:tcPr>
          <w:p w14:paraId="5BB91649" w14:textId="77777777" w:rsidR="001D0DE0" w:rsidRDefault="001D0DE0">
            <w:pPr>
              <w:pStyle w:val="TAL"/>
              <w:rPr>
                <w:lang w:eastAsia="zh-CN"/>
              </w:rPr>
            </w:pPr>
          </w:p>
        </w:tc>
      </w:tr>
      <w:tr w:rsidR="001D0DE0" w14:paraId="28D4E408" w14:textId="77777777">
        <w:trPr>
          <w:cantSplit/>
          <w:jc w:val="center"/>
        </w:trPr>
        <w:tc>
          <w:tcPr>
            <w:tcW w:w="1890" w:type="dxa"/>
            <w:shd w:val="clear" w:color="auto" w:fill="auto"/>
          </w:tcPr>
          <w:p w14:paraId="0E931FDD" w14:textId="77777777" w:rsidR="001D0DE0" w:rsidRDefault="009019E8">
            <w:pPr>
              <w:pStyle w:val="TAL"/>
            </w:pPr>
            <w:r>
              <w:rPr>
                <w:lang w:eastAsia="zh-CN"/>
              </w:rPr>
              <w:t>servNfId</w:t>
            </w:r>
          </w:p>
        </w:tc>
        <w:tc>
          <w:tcPr>
            <w:tcW w:w="1620" w:type="dxa"/>
            <w:shd w:val="clear" w:color="auto" w:fill="auto"/>
          </w:tcPr>
          <w:p w14:paraId="3D3A2060" w14:textId="77777777" w:rsidR="001D0DE0" w:rsidRDefault="009019E8">
            <w:pPr>
              <w:pStyle w:val="TAL"/>
            </w:pPr>
            <w:r>
              <w:rPr>
                <w:lang w:eastAsia="zh-CN"/>
              </w:rPr>
              <w:t>ServingNfIdentity</w:t>
            </w:r>
          </w:p>
        </w:tc>
        <w:tc>
          <w:tcPr>
            <w:tcW w:w="450" w:type="dxa"/>
            <w:shd w:val="clear" w:color="auto" w:fill="auto"/>
          </w:tcPr>
          <w:p w14:paraId="79F8DA77" w14:textId="77777777" w:rsidR="001D0DE0" w:rsidRDefault="009019E8">
            <w:pPr>
              <w:pStyle w:val="TAC"/>
            </w:pPr>
            <w:r>
              <w:rPr>
                <w:lang w:eastAsia="zh-CN"/>
              </w:rPr>
              <w:t>O</w:t>
            </w:r>
          </w:p>
        </w:tc>
        <w:tc>
          <w:tcPr>
            <w:tcW w:w="1168" w:type="dxa"/>
            <w:shd w:val="clear" w:color="auto" w:fill="auto"/>
          </w:tcPr>
          <w:p w14:paraId="5AE1EE08" w14:textId="77777777" w:rsidR="001D0DE0" w:rsidRDefault="009019E8">
            <w:pPr>
              <w:pStyle w:val="TAC"/>
            </w:pPr>
            <w:r>
              <w:rPr>
                <w:lang w:eastAsia="zh-CN"/>
              </w:rPr>
              <w:t>0..1</w:t>
            </w:r>
          </w:p>
        </w:tc>
        <w:tc>
          <w:tcPr>
            <w:tcW w:w="3192" w:type="dxa"/>
            <w:shd w:val="clear" w:color="auto" w:fill="auto"/>
          </w:tcPr>
          <w:p w14:paraId="28758AD7" w14:textId="77777777" w:rsidR="001D0DE0" w:rsidRDefault="009019E8">
            <w:pPr>
              <w:pStyle w:val="TAL"/>
              <w:rPr>
                <w:szCs w:val="18"/>
              </w:rPr>
            </w:pPr>
            <w:r>
              <w:rPr>
                <w:lang w:eastAsia="zh-CN"/>
              </w:rPr>
              <w:t>Contains the serving network function identity.</w:t>
            </w:r>
          </w:p>
        </w:tc>
        <w:tc>
          <w:tcPr>
            <w:tcW w:w="1370" w:type="dxa"/>
          </w:tcPr>
          <w:p w14:paraId="405C1D17" w14:textId="77777777" w:rsidR="001D0DE0" w:rsidRDefault="001D0DE0">
            <w:pPr>
              <w:pStyle w:val="TAL"/>
              <w:rPr>
                <w:lang w:eastAsia="zh-CN"/>
              </w:rPr>
            </w:pPr>
          </w:p>
        </w:tc>
      </w:tr>
      <w:tr w:rsidR="001D0DE0" w14:paraId="3402C4D7" w14:textId="77777777">
        <w:trPr>
          <w:cantSplit/>
          <w:jc w:val="center"/>
        </w:trPr>
        <w:tc>
          <w:tcPr>
            <w:tcW w:w="1890" w:type="dxa"/>
            <w:shd w:val="clear" w:color="auto" w:fill="auto"/>
          </w:tcPr>
          <w:p w14:paraId="0A3CD73C" w14:textId="77777777" w:rsidR="001D0DE0" w:rsidRDefault="009019E8">
            <w:pPr>
              <w:pStyle w:val="TAL"/>
            </w:pPr>
            <w:r>
              <w:t>traceReq</w:t>
            </w:r>
          </w:p>
        </w:tc>
        <w:tc>
          <w:tcPr>
            <w:tcW w:w="1620" w:type="dxa"/>
            <w:shd w:val="clear" w:color="auto" w:fill="auto"/>
          </w:tcPr>
          <w:p w14:paraId="5B19C17B" w14:textId="77777777" w:rsidR="001D0DE0" w:rsidRDefault="009019E8">
            <w:pPr>
              <w:pStyle w:val="TAL"/>
              <w:rPr>
                <w:lang w:eastAsia="zh-CN"/>
              </w:rPr>
            </w:pPr>
            <w:r>
              <w:t>TraceData</w:t>
            </w:r>
          </w:p>
        </w:tc>
        <w:tc>
          <w:tcPr>
            <w:tcW w:w="450" w:type="dxa"/>
            <w:shd w:val="clear" w:color="auto" w:fill="auto"/>
          </w:tcPr>
          <w:p w14:paraId="06207DBA" w14:textId="77777777" w:rsidR="001D0DE0" w:rsidRDefault="009019E8">
            <w:pPr>
              <w:pStyle w:val="TAC"/>
              <w:rPr>
                <w:lang w:eastAsia="zh-CN"/>
              </w:rPr>
            </w:pPr>
            <w:r>
              <w:t>C</w:t>
            </w:r>
          </w:p>
        </w:tc>
        <w:tc>
          <w:tcPr>
            <w:tcW w:w="1168" w:type="dxa"/>
            <w:shd w:val="clear" w:color="auto" w:fill="auto"/>
          </w:tcPr>
          <w:p w14:paraId="27840D95" w14:textId="77777777" w:rsidR="001D0DE0" w:rsidRDefault="009019E8">
            <w:pPr>
              <w:pStyle w:val="TAC"/>
              <w:rPr>
                <w:lang w:eastAsia="zh-CN"/>
              </w:rPr>
            </w:pPr>
            <w:r>
              <w:t>0..1</w:t>
            </w:r>
          </w:p>
        </w:tc>
        <w:tc>
          <w:tcPr>
            <w:tcW w:w="3192" w:type="dxa"/>
            <w:shd w:val="clear" w:color="auto" w:fill="auto"/>
          </w:tcPr>
          <w:p w14:paraId="1009CBC6" w14:textId="77777777" w:rsidR="001D0DE0" w:rsidRDefault="009019E8">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2DB18B6" w14:textId="77777777" w:rsidR="001D0DE0" w:rsidRDefault="009019E8">
            <w:pPr>
              <w:pStyle w:val="TAL"/>
              <w:rPr>
                <w:lang w:eastAsia="zh-CN"/>
              </w:rPr>
            </w:pPr>
            <w:r>
              <w:rPr>
                <w:rFonts w:cs="Arial"/>
                <w:szCs w:val="18"/>
              </w:rPr>
              <w:t>For trace deactivation, it shall contain the Null value.</w:t>
            </w:r>
          </w:p>
        </w:tc>
        <w:tc>
          <w:tcPr>
            <w:tcW w:w="1370" w:type="dxa"/>
          </w:tcPr>
          <w:p w14:paraId="0A4FD749" w14:textId="77777777" w:rsidR="001D0DE0" w:rsidRDefault="001D0DE0">
            <w:pPr>
              <w:pStyle w:val="TAL"/>
              <w:rPr>
                <w:lang w:eastAsia="zh-CN"/>
              </w:rPr>
            </w:pPr>
          </w:p>
        </w:tc>
      </w:tr>
      <w:tr w:rsidR="001D0DE0" w14:paraId="2C613954" w14:textId="77777777">
        <w:trPr>
          <w:cantSplit/>
          <w:jc w:val="center"/>
        </w:trPr>
        <w:tc>
          <w:tcPr>
            <w:tcW w:w="1890" w:type="dxa"/>
            <w:shd w:val="clear" w:color="auto" w:fill="auto"/>
          </w:tcPr>
          <w:p w14:paraId="69464438" w14:textId="77777777" w:rsidR="001D0DE0" w:rsidRDefault="009019E8">
            <w:pPr>
              <w:pStyle w:val="TAL"/>
            </w:pPr>
            <w:r>
              <w:t>addIpv6AddrPrefixes</w:t>
            </w:r>
          </w:p>
        </w:tc>
        <w:tc>
          <w:tcPr>
            <w:tcW w:w="1620" w:type="dxa"/>
            <w:shd w:val="clear" w:color="auto" w:fill="auto"/>
          </w:tcPr>
          <w:p w14:paraId="47B4098F" w14:textId="77777777" w:rsidR="001D0DE0" w:rsidRDefault="009019E8">
            <w:pPr>
              <w:pStyle w:val="TAL"/>
            </w:pPr>
            <w:r>
              <w:t>Ipv6Prefix</w:t>
            </w:r>
          </w:p>
        </w:tc>
        <w:tc>
          <w:tcPr>
            <w:tcW w:w="450" w:type="dxa"/>
            <w:shd w:val="clear" w:color="auto" w:fill="auto"/>
          </w:tcPr>
          <w:p w14:paraId="60DF9E65" w14:textId="77777777" w:rsidR="001D0DE0" w:rsidRDefault="009019E8">
            <w:pPr>
              <w:pStyle w:val="TAC"/>
            </w:pPr>
            <w:r>
              <w:t>O</w:t>
            </w:r>
          </w:p>
        </w:tc>
        <w:tc>
          <w:tcPr>
            <w:tcW w:w="1168" w:type="dxa"/>
            <w:shd w:val="clear" w:color="auto" w:fill="auto"/>
          </w:tcPr>
          <w:p w14:paraId="7DCC74A9" w14:textId="77777777" w:rsidR="001D0DE0" w:rsidRDefault="009019E8">
            <w:pPr>
              <w:pStyle w:val="TAC"/>
            </w:pPr>
            <w:r>
              <w:rPr>
                <w:lang w:eastAsia="zh-CN"/>
              </w:rPr>
              <w:t>0..1</w:t>
            </w:r>
          </w:p>
        </w:tc>
        <w:tc>
          <w:tcPr>
            <w:tcW w:w="3192" w:type="dxa"/>
            <w:shd w:val="clear" w:color="auto" w:fill="auto"/>
          </w:tcPr>
          <w:p w14:paraId="27A46DC8" w14:textId="77777777" w:rsidR="001D0DE0" w:rsidRDefault="009019E8">
            <w:pPr>
              <w:pStyle w:val="TAL"/>
            </w:pPr>
            <w:r>
              <w:t>An additional Ipv6 Address Prefix of the served UE. (NOTE 6)</w:t>
            </w:r>
          </w:p>
        </w:tc>
        <w:tc>
          <w:tcPr>
            <w:tcW w:w="1370" w:type="dxa"/>
          </w:tcPr>
          <w:p w14:paraId="6A146B31" w14:textId="77777777" w:rsidR="001D0DE0" w:rsidRDefault="009019E8">
            <w:pPr>
              <w:pStyle w:val="TAL"/>
            </w:pPr>
            <w:r>
              <w:t>MultiIpv6AddrPrefix</w:t>
            </w:r>
          </w:p>
        </w:tc>
      </w:tr>
      <w:tr w:rsidR="001D0DE0" w14:paraId="1AD5C3E3" w14:textId="77777777">
        <w:trPr>
          <w:cantSplit/>
          <w:jc w:val="center"/>
        </w:trPr>
        <w:tc>
          <w:tcPr>
            <w:tcW w:w="1890" w:type="dxa"/>
            <w:shd w:val="clear" w:color="auto" w:fill="auto"/>
          </w:tcPr>
          <w:p w14:paraId="28E10F07" w14:textId="77777777" w:rsidR="001D0DE0" w:rsidRDefault="009019E8">
            <w:pPr>
              <w:pStyle w:val="TAL"/>
            </w:pPr>
            <w:r>
              <w:t>addRelIpv6AddrPrefixes</w:t>
            </w:r>
          </w:p>
        </w:tc>
        <w:tc>
          <w:tcPr>
            <w:tcW w:w="1620" w:type="dxa"/>
            <w:shd w:val="clear" w:color="auto" w:fill="auto"/>
          </w:tcPr>
          <w:p w14:paraId="5D0A4C45" w14:textId="77777777" w:rsidR="001D0DE0" w:rsidRDefault="009019E8">
            <w:pPr>
              <w:pStyle w:val="TAL"/>
            </w:pPr>
            <w:r>
              <w:t>Ipv6Prefix</w:t>
            </w:r>
          </w:p>
        </w:tc>
        <w:tc>
          <w:tcPr>
            <w:tcW w:w="450" w:type="dxa"/>
            <w:shd w:val="clear" w:color="auto" w:fill="auto"/>
          </w:tcPr>
          <w:p w14:paraId="6F1CCCE7" w14:textId="77777777" w:rsidR="001D0DE0" w:rsidRDefault="009019E8">
            <w:pPr>
              <w:pStyle w:val="TAC"/>
            </w:pPr>
            <w:r>
              <w:t>O</w:t>
            </w:r>
          </w:p>
        </w:tc>
        <w:tc>
          <w:tcPr>
            <w:tcW w:w="1168" w:type="dxa"/>
            <w:shd w:val="clear" w:color="auto" w:fill="auto"/>
          </w:tcPr>
          <w:p w14:paraId="3EEDB1F4" w14:textId="77777777" w:rsidR="001D0DE0" w:rsidRDefault="009019E8">
            <w:pPr>
              <w:pStyle w:val="TAC"/>
            </w:pPr>
            <w:r>
              <w:rPr>
                <w:lang w:eastAsia="zh-CN"/>
              </w:rPr>
              <w:t>0..1</w:t>
            </w:r>
          </w:p>
        </w:tc>
        <w:tc>
          <w:tcPr>
            <w:tcW w:w="3192" w:type="dxa"/>
            <w:shd w:val="clear" w:color="auto" w:fill="auto"/>
          </w:tcPr>
          <w:p w14:paraId="3FD0B72E" w14:textId="77777777" w:rsidR="001D0DE0" w:rsidRDefault="009019E8">
            <w:pPr>
              <w:pStyle w:val="TAL"/>
            </w:pPr>
            <w:r>
              <w:t>Indicates an additional released IPv6 Address Prefix of the served UE. (NOTE 6)</w:t>
            </w:r>
          </w:p>
        </w:tc>
        <w:tc>
          <w:tcPr>
            <w:tcW w:w="1370" w:type="dxa"/>
          </w:tcPr>
          <w:p w14:paraId="45103BDF" w14:textId="77777777" w:rsidR="001D0DE0" w:rsidRDefault="009019E8">
            <w:pPr>
              <w:pStyle w:val="TAL"/>
            </w:pPr>
            <w:r>
              <w:t>MultiIpv6AddrPrefix</w:t>
            </w:r>
          </w:p>
        </w:tc>
      </w:tr>
      <w:tr w:rsidR="001D0DE0" w14:paraId="1612C1D6" w14:textId="77777777">
        <w:trPr>
          <w:cantSplit/>
          <w:jc w:val="center"/>
        </w:trPr>
        <w:tc>
          <w:tcPr>
            <w:tcW w:w="1890" w:type="dxa"/>
            <w:shd w:val="clear" w:color="auto" w:fill="auto"/>
          </w:tcPr>
          <w:p w14:paraId="15C8A832" w14:textId="77777777" w:rsidR="001D0DE0" w:rsidRDefault="009019E8">
            <w:pPr>
              <w:pStyle w:val="TAL"/>
            </w:pPr>
            <w:r>
              <w:t>multiIpv6Prefixes</w:t>
            </w:r>
          </w:p>
        </w:tc>
        <w:tc>
          <w:tcPr>
            <w:tcW w:w="1620" w:type="dxa"/>
            <w:shd w:val="clear" w:color="auto" w:fill="auto"/>
          </w:tcPr>
          <w:p w14:paraId="4DE939A4" w14:textId="77777777" w:rsidR="001D0DE0" w:rsidRDefault="009019E8">
            <w:pPr>
              <w:pStyle w:val="TAL"/>
            </w:pPr>
            <w:r>
              <w:t>array(Ipv6Prefix)</w:t>
            </w:r>
          </w:p>
        </w:tc>
        <w:tc>
          <w:tcPr>
            <w:tcW w:w="450" w:type="dxa"/>
            <w:shd w:val="clear" w:color="auto" w:fill="auto"/>
          </w:tcPr>
          <w:p w14:paraId="07551A41" w14:textId="77777777" w:rsidR="001D0DE0" w:rsidRDefault="009019E8">
            <w:pPr>
              <w:pStyle w:val="TAC"/>
            </w:pPr>
            <w:r>
              <w:t>O</w:t>
            </w:r>
          </w:p>
        </w:tc>
        <w:tc>
          <w:tcPr>
            <w:tcW w:w="1168" w:type="dxa"/>
            <w:shd w:val="clear" w:color="auto" w:fill="auto"/>
          </w:tcPr>
          <w:p w14:paraId="66DCE2A3" w14:textId="77777777" w:rsidR="001D0DE0" w:rsidRDefault="009019E8">
            <w:pPr>
              <w:pStyle w:val="TAC"/>
              <w:rPr>
                <w:lang w:eastAsia="zh-CN"/>
              </w:rPr>
            </w:pPr>
            <w:r>
              <w:rPr>
                <w:lang w:eastAsia="zh-CN"/>
              </w:rPr>
              <w:t>1..N</w:t>
            </w:r>
          </w:p>
        </w:tc>
        <w:tc>
          <w:tcPr>
            <w:tcW w:w="3192" w:type="dxa"/>
            <w:shd w:val="clear" w:color="auto" w:fill="auto"/>
          </w:tcPr>
          <w:p w14:paraId="42EF7BCE" w14:textId="77777777" w:rsidR="001D0DE0" w:rsidRDefault="009019E8">
            <w:pPr>
              <w:pStyle w:val="TAL"/>
            </w:pPr>
            <w:r>
              <w:t>The Ipv6 Address Prefixes of the served UE. (NOTE 6)</w:t>
            </w:r>
          </w:p>
        </w:tc>
        <w:tc>
          <w:tcPr>
            <w:tcW w:w="1370" w:type="dxa"/>
          </w:tcPr>
          <w:p w14:paraId="786D5996" w14:textId="77777777" w:rsidR="001D0DE0" w:rsidRDefault="009019E8">
            <w:pPr>
              <w:pStyle w:val="TAL"/>
            </w:pPr>
            <w:r>
              <w:t>UnlimitedMultiIpv6Prefix</w:t>
            </w:r>
          </w:p>
        </w:tc>
      </w:tr>
      <w:tr w:rsidR="001D0DE0" w14:paraId="0A6B8E6B" w14:textId="77777777">
        <w:trPr>
          <w:cantSplit/>
          <w:jc w:val="center"/>
        </w:trPr>
        <w:tc>
          <w:tcPr>
            <w:tcW w:w="1890" w:type="dxa"/>
            <w:shd w:val="clear" w:color="auto" w:fill="auto"/>
          </w:tcPr>
          <w:p w14:paraId="68A2E969" w14:textId="77777777" w:rsidR="001D0DE0" w:rsidRDefault="009019E8">
            <w:pPr>
              <w:pStyle w:val="TAL"/>
            </w:pPr>
            <w:r>
              <w:t>multiRelIpv6Prefixes</w:t>
            </w:r>
          </w:p>
        </w:tc>
        <w:tc>
          <w:tcPr>
            <w:tcW w:w="1620" w:type="dxa"/>
            <w:shd w:val="clear" w:color="auto" w:fill="auto"/>
          </w:tcPr>
          <w:p w14:paraId="4CE1439A" w14:textId="77777777" w:rsidR="001D0DE0" w:rsidRDefault="009019E8">
            <w:pPr>
              <w:pStyle w:val="TAL"/>
            </w:pPr>
            <w:r>
              <w:t>array(Ipv6Prefix)</w:t>
            </w:r>
          </w:p>
        </w:tc>
        <w:tc>
          <w:tcPr>
            <w:tcW w:w="450" w:type="dxa"/>
            <w:shd w:val="clear" w:color="auto" w:fill="auto"/>
          </w:tcPr>
          <w:p w14:paraId="78EB3858" w14:textId="77777777" w:rsidR="001D0DE0" w:rsidRDefault="009019E8">
            <w:pPr>
              <w:pStyle w:val="TAC"/>
            </w:pPr>
            <w:r>
              <w:t>O</w:t>
            </w:r>
          </w:p>
        </w:tc>
        <w:tc>
          <w:tcPr>
            <w:tcW w:w="1168" w:type="dxa"/>
            <w:shd w:val="clear" w:color="auto" w:fill="auto"/>
          </w:tcPr>
          <w:p w14:paraId="72DD7A28" w14:textId="77777777" w:rsidR="001D0DE0" w:rsidRDefault="009019E8">
            <w:pPr>
              <w:pStyle w:val="TAC"/>
              <w:rPr>
                <w:lang w:eastAsia="zh-CN"/>
              </w:rPr>
            </w:pPr>
            <w:r>
              <w:rPr>
                <w:lang w:eastAsia="zh-CN"/>
              </w:rPr>
              <w:t>1..N</w:t>
            </w:r>
          </w:p>
        </w:tc>
        <w:tc>
          <w:tcPr>
            <w:tcW w:w="3192" w:type="dxa"/>
            <w:shd w:val="clear" w:color="auto" w:fill="auto"/>
          </w:tcPr>
          <w:p w14:paraId="35A449D7" w14:textId="77777777" w:rsidR="001D0DE0" w:rsidRDefault="009019E8">
            <w:pPr>
              <w:pStyle w:val="TAL"/>
            </w:pPr>
            <w:r>
              <w:t>Indicates the released IPv6 Address Prefixes of the served UE. (NOTE 6)</w:t>
            </w:r>
          </w:p>
        </w:tc>
        <w:tc>
          <w:tcPr>
            <w:tcW w:w="1370" w:type="dxa"/>
          </w:tcPr>
          <w:p w14:paraId="7AB199F0" w14:textId="77777777" w:rsidR="001D0DE0" w:rsidRDefault="009019E8">
            <w:pPr>
              <w:pStyle w:val="TAL"/>
            </w:pPr>
            <w:r>
              <w:t>UnlimitedMultiIpv6Prefix</w:t>
            </w:r>
          </w:p>
        </w:tc>
      </w:tr>
      <w:tr w:rsidR="001D0DE0" w14:paraId="7BE64AFD" w14:textId="77777777">
        <w:trPr>
          <w:cantSplit/>
          <w:jc w:val="center"/>
        </w:trPr>
        <w:tc>
          <w:tcPr>
            <w:tcW w:w="1890" w:type="dxa"/>
            <w:shd w:val="clear" w:color="auto" w:fill="auto"/>
          </w:tcPr>
          <w:p w14:paraId="5B4346A8" w14:textId="77777777" w:rsidR="001D0DE0" w:rsidRDefault="009019E8">
            <w:pPr>
              <w:pStyle w:val="TAL"/>
            </w:pPr>
            <w:r>
              <w:t>tsnBridgeInfo</w:t>
            </w:r>
          </w:p>
        </w:tc>
        <w:tc>
          <w:tcPr>
            <w:tcW w:w="1620" w:type="dxa"/>
            <w:shd w:val="clear" w:color="auto" w:fill="auto"/>
          </w:tcPr>
          <w:p w14:paraId="3EFA862E" w14:textId="77777777" w:rsidR="001D0DE0" w:rsidRDefault="009019E8">
            <w:pPr>
              <w:pStyle w:val="TAL"/>
            </w:pPr>
            <w:r>
              <w:t>TsnBridgeInfo</w:t>
            </w:r>
          </w:p>
        </w:tc>
        <w:tc>
          <w:tcPr>
            <w:tcW w:w="450" w:type="dxa"/>
            <w:shd w:val="clear" w:color="auto" w:fill="auto"/>
          </w:tcPr>
          <w:p w14:paraId="2BFA62D0" w14:textId="77777777" w:rsidR="001D0DE0" w:rsidRDefault="009019E8">
            <w:pPr>
              <w:pStyle w:val="TAC"/>
            </w:pPr>
            <w:r>
              <w:t>O</w:t>
            </w:r>
          </w:p>
        </w:tc>
        <w:tc>
          <w:tcPr>
            <w:tcW w:w="1168" w:type="dxa"/>
            <w:shd w:val="clear" w:color="auto" w:fill="auto"/>
          </w:tcPr>
          <w:p w14:paraId="3FAD7FB5" w14:textId="77777777" w:rsidR="001D0DE0" w:rsidRDefault="009019E8">
            <w:pPr>
              <w:pStyle w:val="TAC"/>
              <w:rPr>
                <w:lang w:eastAsia="zh-CN"/>
              </w:rPr>
            </w:pPr>
            <w:r>
              <w:rPr>
                <w:lang w:eastAsia="zh-CN"/>
              </w:rPr>
              <w:t>0..1</w:t>
            </w:r>
          </w:p>
        </w:tc>
        <w:tc>
          <w:tcPr>
            <w:tcW w:w="3192" w:type="dxa"/>
            <w:shd w:val="clear" w:color="auto" w:fill="auto"/>
          </w:tcPr>
          <w:p w14:paraId="7E091ACB" w14:textId="77777777" w:rsidR="001D0DE0" w:rsidRDefault="009019E8">
            <w:pPr>
              <w:pStyle w:val="TAL"/>
            </w:pPr>
            <w:r>
              <w:t>Transports TSC user plane node information.</w:t>
            </w:r>
          </w:p>
        </w:tc>
        <w:tc>
          <w:tcPr>
            <w:tcW w:w="1370" w:type="dxa"/>
          </w:tcPr>
          <w:p w14:paraId="3E55C7FF" w14:textId="77777777" w:rsidR="001D0DE0" w:rsidRDefault="009019E8">
            <w:pPr>
              <w:pStyle w:val="TAL"/>
            </w:pPr>
            <w:r>
              <w:t>TimeSensitiveNetworking</w:t>
            </w:r>
          </w:p>
        </w:tc>
      </w:tr>
      <w:tr w:rsidR="001D0DE0" w14:paraId="721C0B5B" w14:textId="77777777">
        <w:trPr>
          <w:cantSplit/>
          <w:jc w:val="center"/>
        </w:trPr>
        <w:tc>
          <w:tcPr>
            <w:tcW w:w="1890" w:type="dxa"/>
            <w:shd w:val="clear" w:color="auto" w:fill="auto"/>
          </w:tcPr>
          <w:p w14:paraId="4CD7C572" w14:textId="77777777" w:rsidR="001D0DE0" w:rsidRDefault="009019E8">
            <w:pPr>
              <w:pStyle w:val="TAL"/>
            </w:pPr>
            <w:r>
              <w:t>tsnBridgeManCont</w:t>
            </w:r>
          </w:p>
        </w:tc>
        <w:tc>
          <w:tcPr>
            <w:tcW w:w="1620" w:type="dxa"/>
            <w:shd w:val="clear" w:color="auto" w:fill="auto"/>
          </w:tcPr>
          <w:p w14:paraId="0CBE71DF" w14:textId="77777777" w:rsidR="001D0DE0" w:rsidRDefault="009019E8">
            <w:pPr>
              <w:pStyle w:val="TAL"/>
            </w:pPr>
            <w:r>
              <w:t>BridgeManagementContainer</w:t>
            </w:r>
          </w:p>
        </w:tc>
        <w:tc>
          <w:tcPr>
            <w:tcW w:w="450" w:type="dxa"/>
            <w:shd w:val="clear" w:color="auto" w:fill="auto"/>
          </w:tcPr>
          <w:p w14:paraId="0123281F" w14:textId="77777777" w:rsidR="001D0DE0" w:rsidRDefault="009019E8">
            <w:pPr>
              <w:pStyle w:val="TAC"/>
            </w:pPr>
            <w:r>
              <w:t>O</w:t>
            </w:r>
          </w:p>
        </w:tc>
        <w:tc>
          <w:tcPr>
            <w:tcW w:w="1168" w:type="dxa"/>
            <w:shd w:val="clear" w:color="auto" w:fill="auto"/>
          </w:tcPr>
          <w:p w14:paraId="3CC6D1E7" w14:textId="77777777" w:rsidR="001D0DE0" w:rsidRDefault="009019E8">
            <w:pPr>
              <w:pStyle w:val="TAC"/>
              <w:rPr>
                <w:lang w:eastAsia="zh-CN"/>
              </w:rPr>
            </w:pPr>
            <w:r>
              <w:rPr>
                <w:lang w:eastAsia="zh-CN"/>
              </w:rPr>
              <w:t>0..1</w:t>
            </w:r>
          </w:p>
        </w:tc>
        <w:tc>
          <w:tcPr>
            <w:tcW w:w="3192" w:type="dxa"/>
            <w:shd w:val="clear" w:color="auto" w:fill="auto"/>
          </w:tcPr>
          <w:p w14:paraId="326F5DF1" w14:textId="77777777" w:rsidR="001D0DE0" w:rsidRDefault="009019E8">
            <w:pPr>
              <w:pStyle w:val="TAL"/>
            </w:pPr>
            <w:r>
              <w:t>Transports TSC user plane node management information.</w:t>
            </w:r>
          </w:p>
        </w:tc>
        <w:tc>
          <w:tcPr>
            <w:tcW w:w="1370" w:type="dxa"/>
          </w:tcPr>
          <w:p w14:paraId="7573AF61" w14:textId="77777777" w:rsidR="001D0DE0" w:rsidRDefault="009019E8">
            <w:pPr>
              <w:pStyle w:val="TAL"/>
            </w:pPr>
            <w:r>
              <w:t>TimeSensitiveNetworking</w:t>
            </w:r>
          </w:p>
        </w:tc>
      </w:tr>
      <w:tr w:rsidR="001D0DE0" w14:paraId="1E0A7946" w14:textId="77777777">
        <w:trPr>
          <w:cantSplit/>
          <w:jc w:val="center"/>
        </w:trPr>
        <w:tc>
          <w:tcPr>
            <w:tcW w:w="1890" w:type="dxa"/>
            <w:shd w:val="clear" w:color="auto" w:fill="auto"/>
          </w:tcPr>
          <w:p w14:paraId="38EC8A49" w14:textId="77777777" w:rsidR="001D0DE0" w:rsidRDefault="009019E8">
            <w:pPr>
              <w:pStyle w:val="TAL"/>
            </w:pPr>
            <w:r>
              <w:t>tsnPortManContDstt</w:t>
            </w:r>
          </w:p>
        </w:tc>
        <w:tc>
          <w:tcPr>
            <w:tcW w:w="1620" w:type="dxa"/>
            <w:shd w:val="clear" w:color="auto" w:fill="auto"/>
          </w:tcPr>
          <w:p w14:paraId="6581DF78" w14:textId="77777777" w:rsidR="001D0DE0" w:rsidRDefault="009019E8">
            <w:pPr>
              <w:pStyle w:val="TAL"/>
            </w:pPr>
            <w:r>
              <w:t>PortManagementContainer</w:t>
            </w:r>
          </w:p>
        </w:tc>
        <w:tc>
          <w:tcPr>
            <w:tcW w:w="450" w:type="dxa"/>
            <w:shd w:val="clear" w:color="auto" w:fill="auto"/>
          </w:tcPr>
          <w:p w14:paraId="4266ED57" w14:textId="77777777" w:rsidR="001D0DE0" w:rsidRDefault="009019E8">
            <w:pPr>
              <w:pStyle w:val="TAC"/>
            </w:pPr>
            <w:r>
              <w:t>O</w:t>
            </w:r>
          </w:p>
        </w:tc>
        <w:tc>
          <w:tcPr>
            <w:tcW w:w="1168" w:type="dxa"/>
            <w:shd w:val="clear" w:color="auto" w:fill="auto"/>
          </w:tcPr>
          <w:p w14:paraId="01ABE7EB" w14:textId="77777777" w:rsidR="001D0DE0" w:rsidRDefault="009019E8">
            <w:pPr>
              <w:pStyle w:val="TAC"/>
              <w:rPr>
                <w:lang w:eastAsia="zh-CN"/>
              </w:rPr>
            </w:pPr>
            <w:r>
              <w:rPr>
                <w:lang w:eastAsia="zh-CN"/>
              </w:rPr>
              <w:t>0..1</w:t>
            </w:r>
          </w:p>
        </w:tc>
        <w:tc>
          <w:tcPr>
            <w:tcW w:w="3192" w:type="dxa"/>
            <w:shd w:val="clear" w:color="auto" w:fill="auto"/>
          </w:tcPr>
          <w:p w14:paraId="3AECD686" w14:textId="77777777" w:rsidR="001D0DE0" w:rsidRDefault="009019E8">
            <w:pPr>
              <w:pStyle w:val="TAL"/>
            </w:pPr>
            <w:r>
              <w:t>When DS-TT functionality is used, transports TSN port management information for the DS-TT port.</w:t>
            </w:r>
          </w:p>
        </w:tc>
        <w:tc>
          <w:tcPr>
            <w:tcW w:w="1370" w:type="dxa"/>
          </w:tcPr>
          <w:p w14:paraId="2AEE9658" w14:textId="77777777" w:rsidR="001D0DE0" w:rsidRDefault="009019E8">
            <w:pPr>
              <w:pStyle w:val="TAL"/>
            </w:pPr>
            <w:r>
              <w:t>TimeSensitiveNetworking</w:t>
            </w:r>
          </w:p>
        </w:tc>
      </w:tr>
      <w:tr w:rsidR="001D0DE0" w14:paraId="43EDC7B6" w14:textId="77777777">
        <w:trPr>
          <w:cantSplit/>
          <w:jc w:val="center"/>
        </w:trPr>
        <w:tc>
          <w:tcPr>
            <w:tcW w:w="1890" w:type="dxa"/>
            <w:shd w:val="clear" w:color="auto" w:fill="auto"/>
          </w:tcPr>
          <w:p w14:paraId="12DB3AF7" w14:textId="77777777" w:rsidR="001D0DE0" w:rsidRDefault="009019E8">
            <w:pPr>
              <w:pStyle w:val="TAL"/>
            </w:pPr>
            <w:r>
              <w:t>tsnPortManContNwtts</w:t>
            </w:r>
          </w:p>
        </w:tc>
        <w:tc>
          <w:tcPr>
            <w:tcW w:w="1620" w:type="dxa"/>
            <w:shd w:val="clear" w:color="auto" w:fill="auto"/>
          </w:tcPr>
          <w:p w14:paraId="7F71C29C" w14:textId="77777777" w:rsidR="001D0DE0" w:rsidRDefault="009019E8">
            <w:pPr>
              <w:pStyle w:val="TAL"/>
            </w:pPr>
            <w:r>
              <w:t>array(PortManagementContainer)</w:t>
            </w:r>
          </w:p>
        </w:tc>
        <w:tc>
          <w:tcPr>
            <w:tcW w:w="450" w:type="dxa"/>
            <w:shd w:val="clear" w:color="auto" w:fill="auto"/>
          </w:tcPr>
          <w:p w14:paraId="4A43D34E" w14:textId="77777777" w:rsidR="001D0DE0" w:rsidRDefault="009019E8">
            <w:pPr>
              <w:pStyle w:val="TAC"/>
            </w:pPr>
            <w:r>
              <w:t>O</w:t>
            </w:r>
          </w:p>
        </w:tc>
        <w:tc>
          <w:tcPr>
            <w:tcW w:w="1168" w:type="dxa"/>
            <w:shd w:val="clear" w:color="auto" w:fill="auto"/>
          </w:tcPr>
          <w:p w14:paraId="270E4243" w14:textId="77777777" w:rsidR="001D0DE0" w:rsidRDefault="009019E8">
            <w:pPr>
              <w:pStyle w:val="TAC"/>
              <w:rPr>
                <w:lang w:eastAsia="zh-CN"/>
              </w:rPr>
            </w:pPr>
            <w:r>
              <w:rPr>
                <w:lang w:eastAsia="zh-CN"/>
              </w:rPr>
              <w:t>1..N</w:t>
            </w:r>
          </w:p>
        </w:tc>
        <w:tc>
          <w:tcPr>
            <w:tcW w:w="3192" w:type="dxa"/>
            <w:shd w:val="clear" w:color="auto" w:fill="auto"/>
          </w:tcPr>
          <w:p w14:paraId="6910BF88" w14:textId="77777777" w:rsidR="001D0DE0" w:rsidRDefault="009019E8">
            <w:pPr>
              <w:pStyle w:val="TAL"/>
            </w:pPr>
            <w:r>
              <w:t>When NW-TT functionality is used, transports TSN port management information for one or more NW-TT ports.</w:t>
            </w:r>
          </w:p>
        </w:tc>
        <w:tc>
          <w:tcPr>
            <w:tcW w:w="1370" w:type="dxa"/>
          </w:tcPr>
          <w:p w14:paraId="4290B147" w14:textId="77777777" w:rsidR="001D0DE0" w:rsidRDefault="009019E8">
            <w:pPr>
              <w:pStyle w:val="TAL"/>
            </w:pPr>
            <w:r>
              <w:t>TimeSensitiveNetworking</w:t>
            </w:r>
          </w:p>
        </w:tc>
      </w:tr>
      <w:tr w:rsidR="001D0DE0" w14:paraId="23BAE232" w14:textId="77777777">
        <w:trPr>
          <w:cantSplit/>
          <w:jc w:val="center"/>
        </w:trPr>
        <w:tc>
          <w:tcPr>
            <w:tcW w:w="1890" w:type="dxa"/>
            <w:shd w:val="clear" w:color="auto" w:fill="auto"/>
          </w:tcPr>
          <w:p w14:paraId="14135F92" w14:textId="77777777" w:rsidR="001D0DE0" w:rsidRDefault="009019E8">
            <w:pPr>
              <w:pStyle w:val="TAL"/>
            </w:pPr>
            <w:r>
              <w:lastRenderedPageBreak/>
              <w:t>tscNotifUri</w:t>
            </w:r>
          </w:p>
        </w:tc>
        <w:tc>
          <w:tcPr>
            <w:tcW w:w="1620" w:type="dxa"/>
            <w:shd w:val="clear" w:color="auto" w:fill="auto"/>
          </w:tcPr>
          <w:p w14:paraId="46461E55" w14:textId="77777777" w:rsidR="001D0DE0" w:rsidRDefault="009019E8">
            <w:pPr>
              <w:pStyle w:val="TAL"/>
            </w:pPr>
            <w:r>
              <w:t>Uri</w:t>
            </w:r>
          </w:p>
        </w:tc>
        <w:tc>
          <w:tcPr>
            <w:tcW w:w="450" w:type="dxa"/>
            <w:shd w:val="clear" w:color="auto" w:fill="auto"/>
          </w:tcPr>
          <w:p w14:paraId="0B0688DC" w14:textId="77777777" w:rsidR="001D0DE0" w:rsidRDefault="009019E8">
            <w:pPr>
              <w:pStyle w:val="TAC"/>
            </w:pPr>
            <w:r>
              <w:t>O</w:t>
            </w:r>
          </w:p>
        </w:tc>
        <w:tc>
          <w:tcPr>
            <w:tcW w:w="1168" w:type="dxa"/>
            <w:shd w:val="clear" w:color="auto" w:fill="auto"/>
          </w:tcPr>
          <w:p w14:paraId="14BD1B91" w14:textId="77777777" w:rsidR="001D0DE0" w:rsidRDefault="009019E8">
            <w:pPr>
              <w:pStyle w:val="TAC"/>
              <w:rPr>
                <w:lang w:eastAsia="zh-CN"/>
              </w:rPr>
            </w:pPr>
            <w:r>
              <w:t>0..1</w:t>
            </w:r>
          </w:p>
        </w:tc>
        <w:tc>
          <w:tcPr>
            <w:tcW w:w="3192" w:type="dxa"/>
            <w:shd w:val="clear" w:color="auto" w:fill="auto"/>
          </w:tcPr>
          <w:p w14:paraId="35D753A2" w14:textId="77777777" w:rsidR="001D0DE0" w:rsidRDefault="009019E8">
            <w:pPr>
              <w:pStyle w:val="TAL"/>
            </w:pPr>
            <w:r>
              <w:t>For PMIC/UMIC UPF event notification target address of the TSCTSF or TSN AF receiving the TSC management information.</w:t>
            </w:r>
          </w:p>
          <w:p w14:paraId="20B02C0B" w14:textId="77777777" w:rsidR="001D0DE0" w:rsidRDefault="001D0DE0">
            <w:pPr>
              <w:pStyle w:val="TAL"/>
            </w:pPr>
          </w:p>
        </w:tc>
        <w:tc>
          <w:tcPr>
            <w:tcW w:w="1370" w:type="dxa"/>
          </w:tcPr>
          <w:p w14:paraId="219672B2" w14:textId="77777777" w:rsidR="001D0DE0" w:rsidRDefault="009019E8">
            <w:pPr>
              <w:pStyle w:val="TAL"/>
            </w:pPr>
            <w:r>
              <w:t>ExposureToTSC</w:t>
            </w:r>
          </w:p>
        </w:tc>
      </w:tr>
      <w:tr w:rsidR="001D0DE0" w14:paraId="614E929E" w14:textId="77777777">
        <w:trPr>
          <w:cantSplit/>
          <w:jc w:val="center"/>
        </w:trPr>
        <w:tc>
          <w:tcPr>
            <w:tcW w:w="1890" w:type="dxa"/>
            <w:shd w:val="clear" w:color="auto" w:fill="auto"/>
          </w:tcPr>
          <w:p w14:paraId="53844F3C" w14:textId="77777777" w:rsidR="001D0DE0" w:rsidRDefault="009019E8">
            <w:pPr>
              <w:pStyle w:val="TAL"/>
            </w:pPr>
            <w:r>
              <w:t>tscNotifCorreId</w:t>
            </w:r>
          </w:p>
        </w:tc>
        <w:tc>
          <w:tcPr>
            <w:tcW w:w="1620" w:type="dxa"/>
            <w:shd w:val="clear" w:color="auto" w:fill="auto"/>
          </w:tcPr>
          <w:p w14:paraId="15E09E0C" w14:textId="77777777" w:rsidR="001D0DE0" w:rsidRDefault="009019E8">
            <w:pPr>
              <w:pStyle w:val="TAL"/>
            </w:pPr>
            <w:r>
              <w:t>string</w:t>
            </w:r>
          </w:p>
        </w:tc>
        <w:tc>
          <w:tcPr>
            <w:tcW w:w="450" w:type="dxa"/>
            <w:shd w:val="clear" w:color="auto" w:fill="auto"/>
          </w:tcPr>
          <w:p w14:paraId="651BDF64" w14:textId="77777777" w:rsidR="001D0DE0" w:rsidRDefault="009019E8">
            <w:pPr>
              <w:pStyle w:val="TAC"/>
            </w:pPr>
            <w:r>
              <w:t>O</w:t>
            </w:r>
          </w:p>
        </w:tc>
        <w:tc>
          <w:tcPr>
            <w:tcW w:w="1168" w:type="dxa"/>
            <w:shd w:val="clear" w:color="auto" w:fill="auto"/>
          </w:tcPr>
          <w:p w14:paraId="7955DF88" w14:textId="77777777" w:rsidR="001D0DE0" w:rsidRDefault="009019E8">
            <w:pPr>
              <w:pStyle w:val="TAC"/>
              <w:rPr>
                <w:lang w:eastAsia="zh-CN"/>
              </w:rPr>
            </w:pPr>
            <w:r>
              <w:t>0..1</w:t>
            </w:r>
          </w:p>
        </w:tc>
        <w:tc>
          <w:tcPr>
            <w:tcW w:w="3192" w:type="dxa"/>
            <w:shd w:val="clear" w:color="auto" w:fill="auto"/>
          </w:tcPr>
          <w:p w14:paraId="6E6D6D4C" w14:textId="77777777" w:rsidR="001D0DE0" w:rsidRDefault="009019E8">
            <w:pPr>
              <w:pStyle w:val="TAL"/>
            </w:pPr>
            <w:r>
              <w:t>Correlation identifier for TSC management information notifications.</w:t>
            </w:r>
          </w:p>
        </w:tc>
        <w:tc>
          <w:tcPr>
            <w:tcW w:w="1370" w:type="dxa"/>
          </w:tcPr>
          <w:p w14:paraId="7706F76A" w14:textId="77777777" w:rsidR="001D0DE0" w:rsidRDefault="009019E8">
            <w:pPr>
              <w:pStyle w:val="TAL"/>
            </w:pPr>
            <w:r>
              <w:t>ExposureToTSC</w:t>
            </w:r>
          </w:p>
        </w:tc>
      </w:tr>
      <w:tr w:rsidR="001D0DE0" w14:paraId="2F1325E0" w14:textId="77777777">
        <w:trPr>
          <w:cantSplit/>
          <w:jc w:val="center"/>
        </w:trPr>
        <w:tc>
          <w:tcPr>
            <w:tcW w:w="1890" w:type="dxa"/>
            <w:shd w:val="clear" w:color="auto" w:fill="auto"/>
          </w:tcPr>
          <w:p w14:paraId="1E5BB402" w14:textId="77777777" w:rsidR="001D0DE0" w:rsidRDefault="009019E8">
            <w:pPr>
              <w:pStyle w:val="TAL"/>
            </w:pPr>
            <w:r>
              <w:t>maPduInd</w:t>
            </w:r>
          </w:p>
        </w:tc>
        <w:tc>
          <w:tcPr>
            <w:tcW w:w="1620" w:type="dxa"/>
            <w:shd w:val="clear" w:color="auto" w:fill="auto"/>
          </w:tcPr>
          <w:p w14:paraId="3F1566D3" w14:textId="77777777" w:rsidR="001D0DE0" w:rsidRDefault="009019E8">
            <w:pPr>
              <w:pStyle w:val="TAL"/>
            </w:pPr>
            <w:r>
              <w:rPr>
                <w:rFonts w:hint="eastAsia"/>
                <w:lang w:eastAsia="zh-CN"/>
              </w:rPr>
              <w:t>M</w:t>
            </w:r>
            <w:r>
              <w:rPr>
                <w:lang w:eastAsia="zh-CN"/>
              </w:rPr>
              <w:t>aPduIndication</w:t>
            </w:r>
          </w:p>
        </w:tc>
        <w:tc>
          <w:tcPr>
            <w:tcW w:w="450" w:type="dxa"/>
            <w:shd w:val="clear" w:color="auto" w:fill="auto"/>
          </w:tcPr>
          <w:p w14:paraId="33168C0A" w14:textId="77777777" w:rsidR="001D0DE0" w:rsidRDefault="009019E8">
            <w:pPr>
              <w:pStyle w:val="TAC"/>
            </w:pPr>
            <w:r>
              <w:rPr>
                <w:rFonts w:hint="eastAsia"/>
                <w:lang w:eastAsia="zh-CN"/>
              </w:rPr>
              <w:t>O</w:t>
            </w:r>
          </w:p>
        </w:tc>
        <w:tc>
          <w:tcPr>
            <w:tcW w:w="1168" w:type="dxa"/>
            <w:shd w:val="clear" w:color="auto" w:fill="auto"/>
          </w:tcPr>
          <w:p w14:paraId="030717E1" w14:textId="77777777" w:rsidR="001D0DE0" w:rsidRDefault="009019E8">
            <w:pPr>
              <w:pStyle w:val="TAC"/>
              <w:rPr>
                <w:lang w:eastAsia="zh-CN"/>
              </w:rPr>
            </w:pPr>
            <w:r>
              <w:rPr>
                <w:rFonts w:hint="eastAsia"/>
                <w:lang w:eastAsia="zh-CN"/>
              </w:rPr>
              <w:t>0..1</w:t>
            </w:r>
          </w:p>
        </w:tc>
        <w:tc>
          <w:tcPr>
            <w:tcW w:w="3192" w:type="dxa"/>
            <w:shd w:val="clear" w:color="auto" w:fill="auto"/>
          </w:tcPr>
          <w:p w14:paraId="422BC7B6" w14:textId="77777777" w:rsidR="001D0DE0" w:rsidRDefault="009019E8">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4997B12" w14:textId="77777777" w:rsidR="001D0DE0" w:rsidRDefault="009019E8">
            <w:pPr>
              <w:pStyle w:val="TAL"/>
            </w:pPr>
            <w:r>
              <w:rPr>
                <w:lang w:eastAsia="zh-CN"/>
              </w:rPr>
              <w:t>ATSSS</w:t>
            </w:r>
          </w:p>
        </w:tc>
      </w:tr>
      <w:tr w:rsidR="001D0DE0" w14:paraId="38C41E6F" w14:textId="77777777">
        <w:trPr>
          <w:cantSplit/>
          <w:jc w:val="center"/>
        </w:trPr>
        <w:tc>
          <w:tcPr>
            <w:tcW w:w="1890" w:type="dxa"/>
            <w:shd w:val="clear" w:color="auto" w:fill="auto"/>
          </w:tcPr>
          <w:p w14:paraId="0CA0CF08" w14:textId="77777777" w:rsidR="001D0DE0" w:rsidRDefault="009019E8">
            <w:pPr>
              <w:pStyle w:val="TAL"/>
            </w:pPr>
            <w:r>
              <w:rPr>
                <w:lang w:eastAsia="zh-CN"/>
              </w:rPr>
              <w:t>atsssCapab</w:t>
            </w:r>
          </w:p>
        </w:tc>
        <w:tc>
          <w:tcPr>
            <w:tcW w:w="1620" w:type="dxa"/>
            <w:shd w:val="clear" w:color="auto" w:fill="auto"/>
          </w:tcPr>
          <w:p w14:paraId="1033126B" w14:textId="77777777" w:rsidR="001D0DE0" w:rsidRDefault="009019E8">
            <w:pPr>
              <w:pStyle w:val="TAL"/>
            </w:pPr>
            <w:r>
              <w:t>AtsssCapability</w:t>
            </w:r>
          </w:p>
        </w:tc>
        <w:tc>
          <w:tcPr>
            <w:tcW w:w="450" w:type="dxa"/>
            <w:shd w:val="clear" w:color="auto" w:fill="auto"/>
          </w:tcPr>
          <w:p w14:paraId="1256424E" w14:textId="77777777" w:rsidR="001D0DE0" w:rsidRDefault="009019E8">
            <w:pPr>
              <w:pStyle w:val="TAC"/>
            </w:pPr>
            <w:r>
              <w:t>O</w:t>
            </w:r>
          </w:p>
        </w:tc>
        <w:tc>
          <w:tcPr>
            <w:tcW w:w="1168" w:type="dxa"/>
            <w:shd w:val="clear" w:color="auto" w:fill="auto"/>
          </w:tcPr>
          <w:p w14:paraId="123A5CFE" w14:textId="77777777" w:rsidR="001D0DE0" w:rsidRDefault="009019E8">
            <w:pPr>
              <w:pStyle w:val="TAC"/>
              <w:rPr>
                <w:lang w:eastAsia="zh-CN"/>
              </w:rPr>
            </w:pPr>
            <w:r>
              <w:t>0..1</w:t>
            </w:r>
          </w:p>
        </w:tc>
        <w:tc>
          <w:tcPr>
            <w:tcW w:w="3192" w:type="dxa"/>
            <w:shd w:val="clear" w:color="auto" w:fill="auto"/>
          </w:tcPr>
          <w:p w14:paraId="640E27A8" w14:textId="77777777" w:rsidR="001D0DE0" w:rsidRDefault="009019E8">
            <w:pPr>
              <w:pStyle w:val="TAL"/>
            </w:pPr>
            <w:r>
              <w:rPr>
                <w:lang w:eastAsia="zh-CN"/>
              </w:rPr>
              <w:t xml:space="preserve">Contains the ATSSS capability </w:t>
            </w:r>
            <w:r>
              <w:rPr>
                <w:lang w:val="en-US"/>
              </w:rPr>
              <w:t>supported for</w:t>
            </w:r>
            <w:r>
              <w:rPr>
                <w:lang w:eastAsia="zh-CN"/>
              </w:rPr>
              <w:t xml:space="preserve"> the MA PDU session</w:t>
            </w:r>
            <w:r>
              <w:rPr>
                <w:rFonts w:hint="eastAsia"/>
                <w:lang w:eastAsia="zh-CN"/>
              </w:rPr>
              <w:t>.</w:t>
            </w:r>
            <w:r>
              <w:t xml:space="preserve"> (NOTE </w:t>
            </w:r>
            <w:r>
              <w:rPr>
                <w:lang w:eastAsia="zh-CN"/>
              </w:rPr>
              <w:t>1</w:t>
            </w:r>
            <w:r>
              <w:t>)</w:t>
            </w:r>
          </w:p>
        </w:tc>
        <w:tc>
          <w:tcPr>
            <w:tcW w:w="1370" w:type="dxa"/>
          </w:tcPr>
          <w:p w14:paraId="0E143864" w14:textId="77777777" w:rsidR="001D0DE0" w:rsidRDefault="009019E8">
            <w:pPr>
              <w:pStyle w:val="TAL"/>
            </w:pPr>
            <w:r>
              <w:rPr>
                <w:lang w:eastAsia="zh-CN"/>
              </w:rPr>
              <w:t>ATSSS</w:t>
            </w:r>
          </w:p>
        </w:tc>
      </w:tr>
      <w:tr w:rsidR="001D0DE0" w14:paraId="71EB6214" w14:textId="77777777">
        <w:trPr>
          <w:cantSplit/>
          <w:jc w:val="center"/>
        </w:trPr>
        <w:tc>
          <w:tcPr>
            <w:tcW w:w="1890" w:type="dxa"/>
            <w:shd w:val="clear" w:color="auto" w:fill="auto"/>
          </w:tcPr>
          <w:p w14:paraId="56D05473" w14:textId="77777777" w:rsidR="001D0DE0" w:rsidRDefault="009019E8">
            <w:pPr>
              <w:pStyle w:val="TAL"/>
              <w:rPr>
                <w:lang w:eastAsia="zh-CN"/>
              </w:rPr>
            </w:pPr>
            <w:r>
              <w:rPr>
                <w:lang w:eastAsia="zh-CN"/>
              </w:rPr>
              <w:t>mulAddrInfos</w:t>
            </w:r>
          </w:p>
        </w:tc>
        <w:tc>
          <w:tcPr>
            <w:tcW w:w="1620" w:type="dxa"/>
            <w:shd w:val="clear" w:color="auto" w:fill="auto"/>
          </w:tcPr>
          <w:p w14:paraId="1144AE99" w14:textId="77777777" w:rsidR="001D0DE0" w:rsidRDefault="009019E8">
            <w:pPr>
              <w:pStyle w:val="TAL"/>
            </w:pPr>
            <w:r>
              <w:rPr>
                <w:lang w:eastAsia="zh-CN"/>
              </w:rPr>
              <w:t>array(Ip</w:t>
            </w:r>
            <w:r>
              <w:rPr>
                <w:rFonts w:hint="eastAsia"/>
                <w:lang w:eastAsia="zh-CN"/>
              </w:rPr>
              <w:t>M</w:t>
            </w:r>
            <w:r>
              <w:rPr>
                <w:lang w:eastAsia="zh-CN"/>
              </w:rPr>
              <w:t>ulticastAddressInfo)</w:t>
            </w:r>
          </w:p>
        </w:tc>
        <w:tc>
          <w:tcPr>
            <w:tcW w:w="450" w:type="dxa"/>
            <w:shd w:val="clear" w:color="auto" w:fill="auto"/>
          </w:tcPr>
          <w:p w14:paraId="12EAEFDD" w14:textId="77777777" w:rsidR="001D0DE0" w:rsidRDefault="009019E8">
            <w:pPr>
              <w:pStyle w:val="TAC"/>
            </w:pPr>
            <w:r>
              <w:rPr>
                <w:rFonts w:hint="eastAsia"/>
                <w:lang w:eastAsia="zh-CN"/>
              </w:rPr>
              <w:t>O</w:t>
            </w:r>
          </w:p>
        </w:tc>
        <w:tc>
          <w:tcPr>
            <w:tcW w:w="1168" w:type="dxa"/>
            <w:shd w:val="clear" w:color="auto" w:fill="auto"/>
          </w:tcPr>
          <w:p w14:paraId="5A00A150" w14:textId="77777777" w:rsidR="001D0DE0" w:rsidRDefault="009019E8">
            <w:pPr>
              <w:pStyle w:val="TAC"/>
            </w:pPr>
            <w:r>
              <w:rPr>
                <w:lang w:eastAsia="zh-CN"/>
              </w:rPr>
              <w:t>1..N</w:t>
            </w:r>
          </w:p>
        </w:tc>
        <w:tc>
          <w:tcPr>
            <w:tcW w:w="3192" w:type="dxa"/>
            <w:shd w:val="clear" w:color="auto" w:fill="auto"/>
          </w:tcPr>
          <w:p w14:paraId="65396475" w14:textId="77777777" w:rsidR="001D0DE0" w:rsidRDefault="009019E8">
            <w:pPr>
              <w:pStyle w:val="TAL"/>
              <w:rPr>
                <w:lang w:eastAsia="zh-CN"/>
              </w:rPr>
            </w:pPr>
            <w:r>
              <w:rPr>
                <w:rFonts w:hint="eastAsia"/>
                <w:lang w:eastAsia="zh-CN"/>
              </w:rPr>
              <w:t>C</w:t>
            </w:r>
            <w:r>
              <w:rPr>
                <w:lang w:eastAsia="zh-CN"/>
              </w:rPr>
              <w:t>ontains the IP multicast address information</w:t>
            </w:r>
            <w:r>
              <w:t>.</w:t>
            </w:r>
          </w:p>
        </w:tc>
        <w:tc>
          <w:tcPr>
            <w:tcW w:w="1370" w:type="dxa"/>
          </w:tcPr>
          <w:p w14:paraId="65CFDA02" w14:textId="77777777" w:rsidR="001D0DE0" w:rsidRDefault="009019E8">
            <w:pPr>
              <w:pStyle w:val="TAL"/>
              <w:rPr>
                <w:lang w:eastAsia="zh-CN"/>
              </w:rPr>
            </w:pPr>
            <w:r>
              <w:rPr>
                <w:rFonts w:hint="eastAsia"/>
                <w:lang w:eastAsia="zh-CN"/>
              </w:rPr>
              <w:t>W</w:t>
            </w:r>
            <w:r>
              <w:rPr>
                <w:lang w:eastAsia="zh-CN"/>
              </w:rPr>
              <w:t>WC</w:t>
            </w:r>
          </w:p>
        </w:tc>
      </w:tr>
      <w:tr w:rsidR="001D0DE0" w14:paraId="5FE3F3AE" w14:textId="77777777">
        <w:trPr>
          <w:cantSplit/>
          <w:jc w:val="center"/>
        </w:trPr>
        <w:tc>
          <w:tcPr>
            <w:tcW w:w="1890" w:type="dxa"/>
            <w:shd w:val="clear" w:color="auto" w:fill="auto"/>
          </w:tcPr>
          <w:p w14:paraId="6E1E93EC" w14:textId="77777777" w:rsidR="001D0DE0" w:rsidRDefault="009019E8">
            <w:pPr>
              <w:pStyle w:val="TAL"/>
              <w:rPr>
                <w:lang w:eastAsia="zh-CN"/>
              </w:rPr>
            </w:pPr>
            <w:r>
              <w:rPr>
                <w:lang w:eastAsia="zh-CN"/>
              </w:rPr>
              <w:t>policyDecFailureReports</w:t>
            </w:r>
          </w:p>
        </w:tc>
        <w:tc>
          <w:tcPr>
            <w:tcW w:w="1620" w:type="dxa"/>
            <w:shd w:val="clear" w:color="auto" w:fill="auto"/>
          </w:tcPr>
          <w:p w14:paraId="261DABEA" w14:textId="77777777" w:rsidR="001D0DE0" w:rsidRDefault="009019E8">
            <w:pPr>
              <w:pStyle w:val="TAL"/>
              <w:rPr>
                <w:lang w:eastAsia="zh-CN"/>
              </w:rPr>
            </w:pPr>
            <w:r>
              <w:rPr>
                <w:rFonts w:hint="eastAsia"/>
                <w:lang w:eastAsia="zh-CN"/>
              </w:rPr>
              <w:t>a</w:t>
            </w:r>
            <w:r>
              <w:rPr>
                <w:lang w:eastAsia="zh-CN"/>
              </w:rPr>
              <w:t>rray(PolicyDecisionFailureCode)</w:t>
            </w:r>
          </w:p>
        </w:tc>
        <w:tc>
          <w:tcPr>
            <w:tcW w:w="450" w:type="dxa"/>
            <w:shd w:val="clear" w:color="auto" w:fill="auto"/>
          </w:tcPr>
          <w:p w14:paraId="5B58E821" w14:textId="77777777" w:rsidR="001D0DE0" w:rsidRDefault="009019E8">
            <w:pPr>
              <w:pStyle w:val="TAC"/>
              <w:rPr>
                <w:lang w:eastAsia="zh-CN"/>
              </w:rPr>
            </w:pPr>
            <w:r>
              <w:rPr>
                <w:rFonts w:hint="eastAsia"/>
                <w:lang w:eastAsia="zh-CN"/>
              </w:rPr>
              <w:t>O</w:t>
            </w:r>
          </w:p>
        </w:tc>
        <w:tc>
          <w:tcPr>
            <w:tcW w:w="1168" w:type="dxa"/>
            <w:shd w:val="clear" w:color="auto" w:fill="auto"/>
          </w:tcPr>
          <w:p w14:paraId="7CCE15B2" w14:textId="77777777" w:rsidR="001D0DE0" w:rsidRDefault="009019E8">
            <w:pPr>
              <w:pStyle w:val="TAC"/>
              <w:rPr>
                <w:lang w:eastAsia="zh-CN"/>
              </w:rPr>
            </w:pPr>
            <w:r>
              <w:rPr>
                <w:lang w:eastAsia="zh-CN"/>
              </w:rPr>
              <w:t>1..N</w:t>
            </w:r>
          </w:p>
        </w:tc>
        <w:tc>
          <w:tcPr>
            <w:tcW w:w="3192" w:type="dxa"/>
            <w:shd w:val="clear" w:color="auto" w:fill="auto"/>
          </w:tcPr>
          <w:p w14:paraId="09235A75" w14:textId="77777777" w:rsidR="001D0DE0" w:rsidRDefault="009019E8">
            <w:pPr>
              <w:pStyle w:val="TAL"/>
              <w:rPr>
                <w:lang w:eastAsia="zh-CN"/>
              </w:rPr>
            </w:pPr>
            <w:r>
              <w:rPr>
                <w:lang w:eastAsia="zh-CN"/>
              </w:rPr>
              <w:t>Indicates the type(s) of the failed policy decision and/or condition data</w:t>
            </w:r>
            <w:r>
              <w:t>.</w:t>
            </w:r>
          </w:p>
        </w:tc>
        <w:tc>
          <w:tcPr>
            <w:tcW w:w="1370" w:type="dxa"/>
          </w:tcPr>
          <w:p w14:paraId="2C51F9AC" w14:textId="77777777" w:rsidR="001D0DE0" w:rsidRDefault="009019E8">
            <w:pPr>
              <w:pStyle w:val="TAL"/>
              <w:rPr>
                <w:lang w:eastAsia="zh-CN"/>
              </w:rPr>
            </w:pPr>
            <w:r>
              <w:rPr>
                <w:lang w:eastAsia="zh-CN"/>
              </w:rPr>
              <w:t>PolicyDecisionErrorHandling</w:t>
            </w:r>
          </w:p>
        </w:tc>
      </w:tr>
      <w:tr w:rsidR="001D0DE0" w14:paraId="683C3FBD" w14:textId="77777777">
        <w:trPr>
          <w:cantSplit/>
          <w:jc w:val="center"/>
        </w:trPr>
        <w:tc>
          <w:tcPr>
            <w:tcW w:w="1890" w:type="dxa"/>
            <w:shd w:val="clear" w:color="auto" w:fill="auto"/>
          </w:tcPr>
          <w:p w14:paraId="47083CE4" w14:textId="77777777" w:rsidR="001D0DE0" w:rsidRDefault="009019E8">
            <w:pPr>
              <w:pStyle w:val="TAL"/>
              <w:rPr>
                <w:lang w:eastAsia="zh-CN"/>
              </w:rPr>
            </w:pPr>
            <w:r>
              <w:rPr>
                <w:lang w:eastAsia="zh-CN"/>
              </w:rPr>
              <w:t>invalidPolicyDecs</w:t>
            </w:r>
          </w:p>
        </w:tc>
        <w:tc>
          <w:tcPr>
            <w:tcW w:w="1620" w:type="dxa"/>
            <w:shd w:val="clear" w:color="auto" w:fill="auto"/>
          </w:tcPr>
          <w:p w14:paraId="2214D923" w14:textId="77777777" w:rsidR="001D0DE0" w:rsidRDefault="009019E8">
            <w:pPr>
              <w:pStyle w:val="TAL"/>
              <w:rPr>
                <w:lang w:eastAsia="zh-CN"/>
              </w:rPr>
            </w:pPr>
            <w:r>
              <w:rPr>
                <w:rFonts w:hint="eastAsia"/>
                <w:lang w:eastAsia="zh-CN"/>
              </w:rPr>
              <w:t>a</w:t>
            </w:r>
            <w:r>
              <w:rPr>
                <w:lang w:eastAsia="zh-CN"/>
              </w:rPr>
              <w:t>rray(InvalidParam)</w:t>
            </w:r>
          </w:p>
        </w:tc>
        <w:tc>
          <w:tcPr>
            <w:tcW w:w="450" w:type="dxa"/>
            <w:shd w:val="clear" w:color="auto" w:fill="auto"/>
          </w:tcPr>
          <w:p w14:paraId="14DAD32F" w14:textId="77777777" w:rsidR="001D0DE0" w:rsidRDefault="009019E8">
            <w:pPr>
              <w:pStyle w:val="TAC"/>
              <w:rPr>
                <w:lang w:eastAsia="zh-CN"/>
              </w:rPr>
            </w:pPr>
            <w:r>
              <w:rPr>
                <w:rFonts w:hint="eastAsia"/>
                <w:lang w:eastAsia="zh-CN"/>
              </w:rPr>
              <w:t>O</w:t>
            </w:r>
          </w:p>
        </w:tc>
        <w:tc>
          <w:tcPr>
            <w:tcW w:w="1168" w:type="dxa"/>
            <w:shd w:val="clear" w:color="auto" w:fill="auto"/>
          </w:tcPr>
          <w:p w14:paraId="29E45FC8" w14:textId="77777777" w:rsidR="001D0DE0" w:rsidRDefault="009019E8">
            <w:pPr>
              <w:pStyle w:val="TAC"/>
              <w:rPr>
                <w:lang w:eastAsia="zh-CN"/>
              </w:rPr>
            </w:pPr>
            <w:r>
              <w:rPr>
                <w:lang w:eastAsia="zh-CN"/>
              </w:rPr>
              <w:t>1..N</w:t>
            </w:r>
          </w:p>
        </w:tc>
        <w:tc>
          <w:tcPr>
            <w:tcW w:w="3192" w:type="dxa"/>
            <w:shd w:val="clear" w:color="auto" w:fill="auto"/>
          </w:tcPr>
          <w:p w14:paraId="393B4DDA" w14:textId="77777777" w:rsidR="001D0DE0" w:rsidRDefault="009019E8">
            <w:pPr>
              <w:pStyle w:val="TAL"/>
              <w:rPr>
                <w:lang w:eastAsia="zh-CN"/>
              </w:rPr>
            </w:pPr>
            <w:r>
              <w:rPr>
                <w:lang w:eastAsia="zh-CN"/>
              </w:rPr>
              <w:t>Indicates the invalid parameters for the reported type(s) of the failed policy decision and/or condition data</w:t>
            </w:r>
            <w:r>
              <w:t>.</w:t>
            </w:r>
          </w:p>
        </w:tc>
        <w:tc>
          <w:tcPr>
            <w:tcW w:w="1370" w:type="dxa"/>
          </w:tcPr>
          <w:p w14:paraId="33268800" w14:textId="77777777" w:rsidR="001D0DE0" w:rsidRDefault="009019E8">
            <w:pPr>
              <w:pStyle w:val="TAL"/>
              <w:rPr>
                <w:lang w:eastAsia="zh-CN"/>
              </w:rPr>
            </w:pPr>
            <w:r>
              <w:rPr>
                <w:lang w:eastAsia="zh-CN"/>
              </w:rPr>
              <w:t>ExtPolicyDecisionErrorHandling</w:t>
            </w:r>
          </w:p>
        </w:tc>
      </w:tr>
      <w:tr w:rsidR="001D0DE0" w14:paraId="12426D17" w14:textId="77777777">
        <w:trPr>
          <w:cantSplit/>
          <w:jc w:val="center"/>
        </w:trPr>
        <w:tc>
          <w:tcPr>
            <w:tcW w:w="1890" w:type="dxa"/>
            <w:shd w:val="clear" w:color="auto" w:fill="auto"/>
          </w:tcPr>
          <w:p w14:paraId="6A662A65" w14:textId="77777777" w:rsidR="001D0DE0" w:rsidRDefault="009019E8">
            <w:pPr>
              <w:pStyle w:val="TAL"/>
              <w:rPr>
                <w:lang w:eastAsia="zh-CN"/>
              </w:rPr>
            </w:pPr>
            <w:r>
              <w:t>trafficDescriptors</w:t>
            </w:r>
          </w:p>
        </w:tc>
        <w:tc>
          <w:tcPr>
            <w:tcW w:w="1620" w:type="dxa"/>
            <w:shd w:val="clear" w:color="auto" w:fill="auto"/>
          </w:tcPr>
          <w:p w14:paraId="6C7564BE" w14:textId="77777777" w:rsidR="001D0DE0" w:rsidRDefault="009019E8">
            <w:pPr>
              <w:pStyle w:val="TAL"/>
              <w:rPr>
                <w:lang w:eastAsia="zh-CN"/>
              </w:rPr>
            </w:pPr>
            <w:r>
              <w:t>array(DddTrafficDescriptor)</w:t>
            </w:r>
          </w:p>
        </w:tc>
        <w:tc>
          <w:tcPr>
            <w:tcW w:w="450" w:type="dxa"/>
            <w:shd w:val="clear" w:color="auto" w:fill="auto"/>
          </w:tcPr>
          <w:p w14:paraId="6EA6B71F" w14:textId="77777777" w:rsidR="001D0DE0" w:rsidRDefault="009019E8">
            <w:pPr>
              <w:pStyle w:val="TAC"/>
              <w:rPr>
                <w:lang w:eastAsia="zh-CN"/>
              </w:rPr>
            </w:pPr>
            <w:r>
              <w:t>O</w:t>
            </w:r>
          </w:p>
        </w:tc>
        <w:tc>
          <w:tcPr>
            <w:tcW w:w="1168" w:type="dxa"/>
            <w:shd w:val="clear" w:color="auto" w:fill="auto"/>
          </w:tcPr>
          <w:p w14:paraId="0CCC01E6" w14:textId="77777777" w:rsidR="001D0DE0" w:rsidRDefault="009019E8">
            <w:pPr>
              <w:pStyle w:val="TAC"/>
              <w:rPr>
                <w:lang w:eastAsia="zh-CN"/>
              </w:rPr>
            </w:pPr>
            <w:r>
              <w:t>1..N</w:t>
            </w:r>
          </w:p>
        </w:tc>
        <w:tc>
          <w:tcPr>
            <w:tcW w:w="3192" w:type="dxa"/>
            <w:shd w:val="clear" w:color="auto" w:fill="auto"/>
          </w:tcPr>
          <w:p w14:paraId="09717BBF" w14:textId="77777777" w:rsidR="001D0DE0" w:rsidRDefault="009019E8">
            <w:pPr>
              <w:pStyle w:val="TAL"/>
              <w:rPr>
                <w:lang w:eastAsia="zh-CN"/>
              </w:rPr>
            </w:pPr>
            <w:r>
              <w:rPr>
                <w:lang w:eastAsia="zh-CN"/>
              </w:rPr>
              <w:t>Contains the traffic descriptor(s)</w:t>
            </w:r>
          </w:p>
        </w:tc>
        <w:tc>
          <w:tcPr>
            <w:tcW w:w="1370" w:type="dxa"/>
          </w:tcPr>
          <w:p w14:paraId="61A501C9" w14:textId="77777777" w:rsidR="001D0DE0" w:rsidRDefault="009019E8">
            <w:pPr>
              <w:pStyle w:val="TAL"/>
              <w:rPr>
                <w:lang w:eastAsia="zh-CN"/>
              </w:rPr>
            </w:pPr>
            <w:r>
              <w:rPr>
                <w:lang w:eastAsia="zh-CN"/>
              </w:rPr>
              <w:t>DDNEventPolicyControl</w:t>
            </w:r>
          </w:p>
        </w:tc>
      </w:tr>
      <w:tr w:rsidR="001D0DE0" w14:paraId="60DB829D" w14:textId="77777777">
        <w:trPr>
          <w:cantSplit/>
          <w:jc w:val="center"/>
        </w:trPr>
        <w:tc>
          <w:tcPr>
            <w:tcW w:w="1890" w:type="dxa"/>
            <w:shd w:val="clear" w:color="auto" w:fill="auto"/>
          </w:tcPr>
          <w:p w14:paraId="195FC281" w14:textId="77777777" w:rsidR="001D0DE0" w:rsidRDefault="009019E8">
            <w:pPr>
              <w:pStyle w:val="TAL"/>
            </w:pPr>
            <w:r>
              <w:rPr>
                <w:lang w:eastAsia="zh-CN"/>
              </w:rPr>
              <w:t>typesOfNotif</w:t>
            </w:r>
          </w:p>
        </w:tc>
        <w:tc>
          <w:tcPr>
            <w:tcW w:w="1620" w:type="dxa"/>
            <w:shd w:val="clear" w:color="auto" w:fill="auto"/>
          </w:tcPr>
          <w:p w14:paraId="09B59CB8" w14:textId="77777777" w:rsidR="001D0DE0" w:rsidRDefault="009019E8">
            <w:pPr>
              <w:pStyle w:val="TAL"/>
            </w:pPr>
            <w:r>
              <w:t>array(DlDataDeliveryStatus)</w:t>
            </w:r>
          </w:p>
        </w:tc>
        <w:tc>
          <w:tcPr>
            <w:tcW w:w="450" w:type="dxa"/>
            <w:shd w:val="clear" w:color="auto" w:fill="auto"/>
          </w:tcPr>
          <w:p w14:paraId="1749E7C2" w14:textId="77777777" w:rsidR="001D0DE0" w:rsidRDefault="009019E8">
            <w:pPr>
              <w:pStyle w:val="TAC"/>
            </w:pPr>
            <w:r>
              <w:t>O</w:t>
            </w:r>
          </w:p>
        </w:tc>
        <w:tc>
          <w:tcPr>
            <w:tcW w:w="1168" w:type="dxa"/>
            <w:shd w:val="clear" w:color="auto" w:fill="auto"/>
          </w:tcPr>
          <w:p w14:paraId="094CB7B3" w14:textId="77777777" w:rsidR="001D0DE0" w:rsidRDefault="009019E8">
            <w:pPr>
              <w:pStyle w:val="TAC"/>
            </w:pPr>
            <w:r>
              <w:t>1</w:t>
            </w:r>
            <w:r>
              <w:rPr>
                <w:rFonts w:hint="eastAsia"/>
                <w:lang w:eastAsia="zh-CN"/>
              </w:rPr>
              <w:t>.</w:t>
            </w:r>
            <w:r>
              <w:rPr>
                <w:lang w:eastAsia="zh-CN"/>
              </w:rPr>
              <w:t>.N</w:t>
            </w:r>
          </w:p>
        </w:tc>
        <w:tc>
          <w:tcPr>
            <w:tcW w:w="3192" w:type="dxa"/>
            <w:shd w:val="clear" w:color="auto" w:fill="auto"/>
          </w:tcPr>
          <w:p w14:paraId="5F3006AC" w14:textId="77777777" w:rsidR="001D0DE0" w:rsidRDefault="009019E8">
            <w:pPr>
              <w:pStyle w:val="TAL"/>
              <w:rPr>
                <w:lang w:eastAsia="zh-CN"/>
              </w:rPr>
            </w:pPr>
            <w:r>
              <w:rPr>
                <w:rFonts w:hint="eastAsia"/>
                <w:lang w:eastAsia="zh-CN"/>
              </w:rPr>
              <w:t>C</w:t>
            </w:r>
            <w:r>
              <w:rPr>
                <w:lang w:eastAsia="zh-CN"/>
              </w:rPr>
              <w:t>ontains the type of notification of DDD Status.</w:t>
            </w:r>
          </w:p>
        </w:tc>
        <w:tc>
          <w:tcPr>
            <w:tcW w:w="1370" w:type="dxa"/>
          </w:tcPr>
          <w:p w14:paraId="507CDA9C" w14:textId="77777777" w:rsidR="001D0DE0" w:rsidRDefault="009019E8">
            <w:pPr>
              <w:pStyle w:val="TAL"/>
              <w:rPr>
                <w:lang w:eastAsia="zh-CN"/>
              </w:rPr>
            </w:pPr>
            <w:r>
              <w:t>DDNEventPolicyControl</w:t>
            </w:r>
          </w:p>
        </w:tc>
      </w:tr>
      <w:tr w:rsidR="001D0DE0" w14:paraId="414915AC" w14:textId="77777777">
        <w:trPr>
          <w:cantSplit/>
          <w:jc w:val="center"/>
        </w:trPr>
        <w:tc>
          <w:tcPr>
            <w:tcW w:w="1890" w:type="dxa"/>
            <w:shd w:val="clear" w:color="auto" w:fill="auto"/>
          </w:tcPr>
          <w:p w14:paraId="602EA91C" w14:textId="77777777" w:rsidR="001D0DE0" w:rsidRDefault="009019E8">
            <w:pPr>
              <w:pStyle w:val="TAL"/>
              <w:rPr>
                <w:lang w:eastAsia="zh-CN"/>
              </w:rPr>
            </w:pPr>
            <w:r>
              <w:rPr>
                <w:rFonts w:hint="eastAsia"/>
                <w:lang w:eastAsia="zh-CN"/>
              </w:rPr>
              <w:t>p</w:t>
            </w:r>
            <w:r>
              <w:rPr>
                <w:lang w:eastAsia="zh-CN"/>
              </w:rPr>
              <w:t>ccRuleId</w:t>
            </w:r>
          </w:p>
        </w:tc>
        <w:tc>
          <w:tcPr>
            <w:tcW w:w="1620" w:type="dxa"/>
            <w:shd w:val="clear" w:color="auto" w:fill="auto"/>
          </w:tcPr>
          <w:p w14:paraId="791A7C79" w14:textId="77777777" w:rsidR="001D0DE0" w:rsidRDefault="009019E8">
            <w:pPr>
              <w:pStyle w:val="TAL"/>
            </w:pPr>
            <w:r>
              <w:rPr>
                <w:rFonts w:hint="eastAsia"/>
                <w:lang w:eastAsia="zh-CN"/>
              </w:rPr>
              <w:t>s</w:t>
            </w:r>
            <w:r>
              <w:rPr>
                <w:lang w:eastAsia="zh-CN"/>
              </w:rPr>
              <w:t>tring</w:t>
            </w:r>
          </w:p>
        </w:tc>
        <w:tc>
          <w:tcPr>
            <w:tcW w:w="450" w:type="dxa"/>
            <w:shd w:val="clear" w:color="auto" w:fill="auto"/>
          </w:tcPr>
          <w:p w14:paraId="08261DFB" w14:textId="77777777" w:rsidR="001D0DE0" w:rsidRDefault="009019E8">
            <w:pPr>
              <w:pStyle w:val="TAC"/>
            </w:pPr>
            <w:r>
              <w:t>O</w:t>
            </w:r>
          </w:p>
        </w:tc>
        <w:tc>
          <w:tcPr>
            <w:tcW w:w="1168" w:type="dxa"/>
            <w:shd w:val="clear" w:color="auto" w:fill="auto"/>
          </w:tcPr>
          <w:p w14:paraId="3958C894" w14:textId="77777777" w:rsidR="001D0DE0" w:rsidRDefault="009019E8">
            <w:pPr>
              <w:pStyle w:val="TAC"/>
            </w:pPr>
            <w:r>
              <w:t>0..1</w:t>
            </w:r>
          </w:p>
        </w:tc>
        <w:tc>
          <w:tcPr>
            <w:tcW w:w="3192" w:type="dxa"/>
            <w:shd w:val="clear" w:color="auto" w:fill="auto"/>
          </w:tcPr>
          <w:p w14:paraId="1E13978E" w14:textId="77777777" w:rsidR="001D0DE0" w:rsidRDefault="009019E8">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0A9E87E" w14:textId="77777777" w:rsidR="001D0DE0" w:rsidRDefault="009019E8">
            <w:pPr>
              <w:pStyle w:val="TAL"/>
            </w:pPr>
            <w:r>
              <w:rPr>
                <w:lang w:eastAsia="zh-CN"/>
              </w:rPr>
              <w:t>DDNEventPolicyControl2</w:t>
            </w:r>
          </w:p>
        </w:tc>
      </w:tr>
      <w:tr w:rsidR="001D0DE0" w14:paraId="5A4CB6C0" w14:textId="77777777">
        <w:trPr>
          <w:cantSplit/>
          <w:jc w:val="center"/>
        </w:trPr>
        <w:tc>
          <w:tcPr>
            <w:tcW w:w="1890" w:type="dxa"/>
            <w:shd w:val="clear" w:color="auto" w:fill="auto"/>
          </w:tcPr>
          <w:p w14:paraId="2BD1308B" w14:textId="77777777" w:rsidR="001D0DE0" w:rsidRDefault="009019E8">
            <w:pPr>
              <w:pStyle w:val="TAL"/>
            </w:pPr>
            <w:r>
              <w:rPr>
                <w:lang w:eastAsia="zh-CN"/>
              </w:rPr>
              <w:t>interGrpIds</w:t>
            </w:r>
          </w:p>
        </w:tc>
        <w:tc>
          <w:tcPr>
            <w:tcW w:w="1620" w:type="dxa"/>
            <w:shd w:val="clear" w:color="auto" w:fill="auto"/>
          </w:tcPr>
          <w:p w14:paraId="133FFBCC" w14:textId="77777777" w:rsidR="001D0DE0" w:rsidRDefault="009019E8">
            <w:pPr>
              <w:pStyle w:val="TAL"/>
            </w:pPr>
            <w:r>
              <w:t>array(GroupId)</w:t>
            </w:r>
          </w:p>
        </w:tc>
        <w:tc>
          <w:tcPr>
            <w:tcW w:w="450" w:type="dxa"/>
            <w:shd w:val="clear" w:color="auto" w:fill="auto"/>
          </w:tcPr>
          <w:p w14:paraId="18AB7689" w14:textId="77777777" w:rsidR="001D0DE0" w:rsidRDefault="009019E8">
            <w:pPr>
              <w:pStyle w:val="TAC"/>
            </w:pPr>
            <w:r>
              <w:t>O</w:t>
            </w:r>
          </w:p>
        </w:tc>
        <w:tc>
          <w:tcPr>
            <w:tcW w:w="1168" w:type="dxa"/>
            <w:shd w:val="clear" w:color="auto" w:fill="auto"/>
          </w:tcPr>
          <w:p w14:paraId="04EF2CCE" w14:textId="77777777" w:rsidR="001D0DE0" w:rsidRDefault="009019E8">
            <w:pPr>
              <w:pStyle w:val="TAC"/>
            </w:pPr>
            <w:r>
              <w:t>1..N</w:t>
            </w:r>
          </w:p>
        </w:tc>
        <w:tc>
          <w:tcPr>
            <w:tcW w:w="3192" w:type="dxa"/>
            <w:shd w:val="clear" w:color="auto" w:fill="auto"/>
          </w:tcPr>
          <w:p w14:paraId="669695CD" w14:textId="77777777" w:rsidR="001D0DE0" w:rsidRDefault="009019E8">
            <w:pPr>
              <w:pStyle w:val="TAL"/>
              <w:rPr>
                <w:lang w:eastAsia="zh-CN"/>
              </w:rPr>
            </w:pPr>
            <w:r>
              <w:rPr>
                <w:rFonts w:cs="Arial"/>
                <w:szCs w:val="18"/>
              </w:rPr>
              <w:t>Internal Group Identifier(s) of the served UE</w:t>
            </w:r>
            <w:r>
              <w:t>.</w:t>
            </w:r>
          </w:p>
        </w:tc>
        <w:tc>
          <w:tcPr>
            <w:tcW w:w="1370" w:type="dxa"/>
          </w:tcPr>
          <w:p w14:paraId="39FDD7CD" w14:textId="77777777" w:rsidR="001D0DE0" w:rsidRDefault="009019E8">
            <w:pPr>
              <w:pStyle w:val="TAL"/>
              <w:rPr>
                <w:lang w:eastAsia="zh-CN"/>
              </w:rPr>
            </w:pPr>
            <w:r>
              <w:rPr>
                <w:lang w:val="en-US"/>
              </w:rPr>
              <w:t>GroupIdListChange</w:t>
            </w:r>
          </w:p>
        </w:tc>
      </w:tr>
      <w:tr w:rsidR="001D0DE0" w14:paraId="5C05D1AF" w14:textId="77777777">
        <w:trPr>
          <w:cantSplit/>
          <w:jc w:val="center"/>
        </w:trPr>
        <w:tc>
          <w:tcPr>
            <w:tcW w:w="1890" w:type="dxa"/>
            <w:shd w:val="clear" w:color="auto" w:fill="auto"/>
          </w:tcPr>
          <w:p w14:paraId="4C0BD770" w14:textId="77777777" w:rsidR="001D0DE0" w:rsidRDefault="009019E8">
            <w:pPr>
              <w:pStyle w:val="TAL"/>
              <w:rPr>
                <w:lang w:eastAsia="zh-CN"/>
              </w:rPr>
            </w:pPr>
            <w:r>
              <w:rPr>
                <w:lang w:eastAsia="zh-CN"/>
              </w:rPr>
              <w:t>satBackhaulCategory</w:t>
            </w:r>
          </w:p>
        </w:tc>
        <w:tc>
          <w:tcPr>
            <w:tcW w:w="1620" w:type="dxa"/>
            <w:shd w:val="clear" w:color="auto" w:fill="auto"/>
          </w:tcPr>
          <w:p w14:paraId="7D54CEE8" w14:textId="77777777" w:rsidR="001D0DE0" w:rsidRDefault="009019E8">
            <w:pPr>
              <w:pStyle w:val="TAL"/>
              <w:rPr>
                <w:lang w:eastAsia="zh-CN"/>
              </w:rPr>
            </w:pPr>
            <w:r>
              <w:rPr>
                <w:lang w:eastAsia="zh-CN"/>
              </w:rPr>
              <w:t>SatelliteBackhaulCategory</w:t>
            </w:r>
          </w:p>
        </w:tc>
        <w:tc>
          <w:tcPr>
            <w:tcW w:w="450" w:type="dxa"/>
            <w:shd w:val="clear" w:color="auto" w:fill="auto"/>
          </w:tcPr>
          <w:p w14:paraId="399297B6" w14:textId="77777777" w:rsidR="001D0DE0" w:rsidRDefault="009019E8">
            <w:pPr>
              <w:pStyle w:val="TAC"/>
              <w:rPr>
                <w:lang w:eastAsia="zh-CN"/>
              </w:rPr>
            </w:pPr>
            <w:r>
              <w:rPr>
                <w:lang w:eastAsia="zh-CN"/>
              </w:rPr>
              <w:t>O</w:t>
            </w:r>
          </w:p>
        </w:tc>
        <w:tc>
          <w:tcPr>
            <w:tcW w:w="1168" w:type="dxa"/>
            <w:shd w:val="clear" w:color="auto" w:fill="auto"/>
          </w:tcPr>
          <w:p w14:paraId="47D2FDA7" w14:textId="77777777" w:rsidR="001D0DE0" w:rsidRDefault="009019E8">
            <w:pPr>
              <w:pStyle w:val="TAC"/>
              <w:rPr>
                <w:lang w:eastAsia="zh-CN"/>
              </w:rPr>
            </w:pPr>
            <w:r>
              <w:rPr>
                <w:lang w:eastAsia="zh-CN"/>
              </w:rPr>
              <w:t>0..1</w:t>
            </w:r>
          </w:p>
        </w:tc>
        <w:tc>
          <w:tcPr>
            <w:tcW w:w="3192" w:type="dxa"/>
            <w:shd w:val="clear" w:color="auto" w:fill="auto"/>
          </w:tcPr>
          <w:p w14:paraId="0459D606" w14:textId="77777777" w:rsidR="001D0DE0" w:rsidRDefault="009019E8">
            <w:pPr>
              <w:pStyle w:val="TAL"/>
              <w:rPr>
                <w:lang w:eastAsia="zh-CN"/>
              </w:rPr>
            </w:pPr>
            <w:r>
              <w:rPr>
                <w:lang w:eastAsia="zh-CN"/>
              </w:rPr>
              <w:t>Satellite backhaul category</w:t>
            </w:r>
            <w:r>
              <w:t xml:space="preserve"> or non-satellite backhaul</w:t>
            </w:r>
            <w:r>
              <w:rPr>
                <w:lang w:eastAsia="zh-CN"/>
              </w:rPr>
              <w:t xml:space="preserve"> used for the PDU session.</w:t>
            </w:r>
          </w:p>
        </w:tc>
        <w:tc>
          <w:tcPr>
            <w:tcW w:w="1370" w:type="dxa"/>
          </w:tcPr>
          <w:p w14:paraId="05745C4E" w14:textId="77777777" w:rsidR="001D0DE0" w:rsidRDefault="009019E8">
            <w:pPr>
              <w:pStyle w:val="TAL"/>
              <w:rPr>
                <w:lang w:eastAsia="zh-CN"/>
              </w:rPr>
            </w:pPr>
            <w:r>
              <w:rPr>
                <w:lang w:eastAsia="zh-CN"/>
              </w:rPr>
              <w:t>SatBackhaulCategoryChg</w:t>
            </w:r>
          </w:p>
        </w:tc>
      </w:tr>
      <w:tr w:rsidR="001D0DE0" w14:paraId="3E134CB2" w14:textId="77777777">
        <w:trPr>
          <w:cantSplit/>
          <w:jc w:val="center"/>
        </w:trPr>
        <w:tc>
          <w:tcPr>
            <w:tcW w:w="1890" w:type="dxa"/>
            <w:shd w:val="clear" w:color="auto" w:fill="auto"/>
          </w:tcPr>
          <w:p w14:paraId="664A0D00" w14:textId="77777777" w:rsidR="001D0DE0" w:rsidRDefault="009019E8">
            <w:pPr>
              <w:pStyle w:val="TAL"/>
              <w:rPr>
                <w:lang w:eastAsia="zh-CN"/>
              </w:rPr>
            </w:pPr>
            <w:r>
              <w:t>pcfUeInfo</w:t>
            </w:r>
          </w:p>
        </w:tc>
        <w:tc>
          <w:tcPr>
            <w:tcW w:w="1620" w:type="dxa"/>
            <w:shd w:val="clear" w:color="auto" w:fill="auto"/>
          </w:tcPr>
          <w:p w14:paraId="41E19E74" w14:textId="77777777" w:rsidR="001D0DE0" w:rsidRDefault="009019E8">
            <w:pPr>
              <w:pStyle w:val="TAL"/>
              <w:rPr>
                <w:lang w:eastAsia="zh-CN"/>
              </w:rPr>
            </w:pPr>
            <w:r>
              <w:t>PcfUeCallbackInfo</w:t>
            </w:r>
          </w:p>
        </w:tc>
        <w:tc>
          <w:tcPr>
            <w:tcW w:w="450" w:type="dxa"/>
            <w:shd w:val="clear" w:color="auto" w:fill="auto"/>
          </w:tcPr>
          <w:p w14:paraId="07889FBC" w14:textId="77777777" w:rsidR="001D0DE0" w:rsidRDefault="009019E8">
            <w:pPr>
              <w:pStyle w:val="TAC"/>
              <w:rPr>
                <w:lang w:eastAsia="zh-CN"/>
              </w:rPr>
            </w:pPr>
            <w:r>
              <w:t>O</w:t>
            </w:r>
          </w:p>
        </w:tc>
        <w:tc>
          <w:tcPr>
            <w:tcW w:w="1168" w:type="dxa"/>
            <w:shd w:val="clear" w:color="auto" w:fill="auto"/>
          </w:tcPr>
          <w:p w14:paraId="1F64AFBD" w14:textId="77777777" w:rsidR="001D0DE0" w:rsidRDefault="009019E8">
            <w:pPr>
              <w:pStyle w:val="TAC"/>
              <w:rPr>
                <w:lang w:eastAsia="zh-CN"/>
              </w:rPr>
            </w:pPr>
            <w:r>
              <w:t>0..1</w:t>
            </w:r>
          </w:p>
        </w:tc>
        <w:tc>
          <w:tcPr>
            <w:tcW w:w="3192" w:type="dxa"/>
            <w:shd w:val="clear" w:color="auto" w:fill="auto"/>
          </w:tcPr>
          <w:p w14:paraId="74B6A13A" w14:textId="77777777" w:rsidR="001D0DE0" w:rsidRDefault="009019E8">
            <w:pPr>
              <w:pStyle w:val="TAL"/>
              <w:rPr>
                <w:lang w:eastAsia="zh-CN"/>
              </w:rPr>
            </w:pPr>
            <w:r>
              <w:t>PCF for the UE callback URI and SBA binding information.</w:t>
            </w:r>
          </w:p>
        </w:tc>
        <w:tc>
          <w:tcPr>
            <w:tcW w:w="1370" w:type="dxa"/>
          </w:tcPr>
          <w:p w14:paraId="1D54176C" w14:textId="77777777" w:rsidR="001D0DE0" w:rsidRDefault="009019E8">
            <w:pPr>
              <w:pStyle w:val="TAL"/>
              <w:rPr>
                <w:lang w:eastAsia="zh-CN"/>
              </w:rPr>
            </w:pPr>
            <w:r>
              <w:t>AMInfluence</w:t>
            </w:r>
          </w:p>
        </w:tc>
      </w:tr>
      <w:tr w:rsidR="001D0DE0" w14:paraId="06CE7FF6" w14:textId="77777777">
        <w:trPr>
          <w:cantSplit/>
          <w:jc w:val="center"/>
        </w:trPr>
        <w:tc>
          <w:tcPr>
            <w:tcW w:w="1890" w:type="dxa"/>
            <w:shd w:val="clear" w:color="auto" w:fill="auto"/>
          </w:tcPr>
          <w:p w14:paraId="057226EE" w14:textId="77777777" w:rsidR="001D0DE0" w:rsidRDefault="009019E8">
            <w:pPr>
              <w:pStyle w:val="TAL"/>
            </w:pPr>
            <w:r>
              <w:t>nwdafDatas</w:t>
            </w:r>
          </w:p>
        </w:tc>
        <w:tc>
          <w:tcPr>
            <w:tcW w:w="1620" w:type="dxa"/>
            <w:shd w:val="clear" w:color="auto" w:fill="auto"/>
          </w:tcPr>
          <w:p w14:paraId="074C18E9" w14:textId="77777777" w:rsidR="001D0DE0" w:rsidRDefault="009019E8">
            <w:pPr>
              <w:pStyle w:val="TAL"/>
            </w:pPr>
            <w:r>
              <w:rPr>
                <w:lang w:eastAsia="zh-CN"/>
              </w:rPr>
              <w:t>array(NwdafData)</w:t>
            </w:r>
          </w:p>
        </w:tc>
        <w:tc>
          <w:tcPr>
            <w:tcW w:w="450" w:type="dxa"/>
            <w:shd w:val="clear" w:color="auto" w:fill="auto"/>
          </w:tcPr>
          <w:p w14:paraId="0D6448B6" w14:textId="77777777" w:rsidR="001D0DE0" w:rsidRDefault="009019E8">
            <w:pPr>
              <w:pStyle w:val="TAC"/>
            </w:pPr>
            <w:r>
              <w:t>O</w:t>
            </w:r>
          </w:p>
        </w:tc>
        <w:tc>
          <w:tcPr>
            <w:tcW w:w="1168" w:type="dxa"/>
            <w:shd w:val="clear" w:color="auto" w:fill="auto"/>
          </w:tcPr>
          <w:p w14:paraId="5B462C15" w14:textId="77777777" w:rsidR="001D0DE0" w:rsidRDefault="009019E8">
            <w:pPr>
              <w:pStyle w:val="TAC"/>
            </w:pPr>
            <w:r>
              <w:rPr>
                <w:lang w:eastAsia="zh-CN"/>
              </w:rPr>
              <w:t>1..N</w:t>
            </w:r>
          </w:p>
        </w:tc>
        <w:tc>
          <w:tcPr>
            <w:tcW w:w="3192" w:type="dxa"/>
            <w:shd w:val="clear" w:color="auto" w:fill="auto"/>
          </w:tcPr>
          <w:p w14:paraId="2E1603C9" w14:textId="77777777" w:rsidR="001D0DE0" w:rsidRDefault="009019E8">
            <w:pPr>
              <w:pStyle w:val="TAL"/>
            </w:pPr>
            <w:r>
              <w:t>List of NWDAF Instance IDs and their associated Analytics IDs consumed by the NF service consumer.</w:t>
            </w:r>
          </w:p>
        </w:tc>
        <w:tc>
          <w:tcPr>
            <w:tcW w:w="1370" w:type="dxa"/>
          </w:tcPr>
          <w:p w14:paraId="1D9C0DEA" w14:textId="77777777" w:rsidR="001D0DE0" w:rsidRDefault="009019E8">
            <w:pPr>
              <w:pStyle w:val="TAL"/>
            </w:pPr>
            <w:r>
              <w:rPr>
                <w:lang w:eastAsia="zh-CN"/>
              </w:rPr>
              <w:t>EneNA</w:t>
            </w:r>
          </w:p>
        </w:tc>
      </w:tr>
      <w:tr w:rsidR="001D0DE0" w14:paraId="689F070A" w14:textId="77777777">
        <w:trPr>
          <w:cantSplit/>
          <w:jc w:val="center"/>
        </w:trPr>
        <w:tc>
          <w:tcPr>
            <w:tcW w:w="1890" w:type="dxa"/>
            <w:shd w:val="clear" w:color="auto" w:fill="auto"/>
          </w:tcPr>
          <w:p w14:paraId="3B0FAB74" w14:textId="77777777" w:rsidR="001D0DE0" w:rsidRDefault="009019E8">
            <w:pPr>
              <w:pStyle w:val="TAL"/>
            </w:pPr>
            <w:r>
              <w:rPr>
                <w:rFonts w:hint="eastAsia"/>
                <w:lang w:eastAsia="zh-CN"/>
              </w:rPr>
              <w:t>an</w:t>
            </w:r>
            <w:r>
              <w:rPr>
                <w:lang w:eastAsia="zh-CN"/>
              </w:rPr>
              <w:t>GwStatus</w:t>
            </w:r>
          </w:p>
        </w:tc>
        <w:tc>
          <w:tcPr>
            <w:tcW w:w="1620" w:type="dxa"/>
            <w:shd w:val="clear" w:color="auto" w:fill="auto"/>
          </w:tcPr>
          <w:p w14:paraId="633145A0" w14:textId="77777777" w:rsidR="001D0DE0" w:rsidRDefault="009019E8">
            <w:pPr>
              <w:pStyle w:val="TAL"/>
              <w:rPr>
                <w:lang w:eastAsia="zh-CN"/>
              </w:rPr>
            </w:pPr>
            <w:r>
              <w:rPr>
                <w:rFonts w:hint="eastAsia"/>
                <w:lang w:eastAsia="zh-CN"/>
              </w:rPr>
              <w:t>b</w:t>
            </w:r>
            <w:r>
              <w:rPr>
                <w:lang w:eastAsia="zh-CN"/>
              </w:rPr>
              <w:t>oolean</w:t>
            </w:r>
          </w:p>
        </w:tc>
        <w:tc>
          <w:tcPr>
            <w:tcW w:w="450" w:type="dxa"/>
            <w:shd w:val="clear" w:color="auto" w:fill="auto"/>
          </w:tcPr>
          <w:p w14:paraId="7448E5B6" w14:textId="77777777" w:rsidR="001D0DE0" w:rsidRDefault="009019E8">
            <w:pPr>
              <w:pStyle w:val="TAC"/>
            </w:pPr>
            <w:r>
              <w:rPr>
                <w:rFonts w:hint="eastAsia"/>
                <w:lang w:eastAsia="zh-CN"/>
              </w:rPr>
              <w:t>O</w:t>
            </w:r>
          </w:p>
        </w:tc>
        <w:tc>
          <w:tcPr>
            <w:tcW w:w="1168" w:type="dxa"/>
            <w:shd w:val="clear" w:color="auto" w:fill="auto"/>
          </w:tcPr>
          <w:p w14:paraId="2BA1681C" w14:textId="77777777" w:rsidR="001D0DE0" w:rsidRDefault="009019E8">
            <w:pPr>
              <w:pStyle w:val="TAC"/>
              <w:rPr>
                <w:lang w:eastAsia="zh-CN"/>
              </w:rPr>
            </w:pPr>
            <w:r>
              <w:rPr>
                <w:rFonts w:hint="eastAsia"/>
                <w:lang w:eastAsia="zh-CN"/>
              </w:rPr>
              <w:t>1</w:t>
            </w:r>
            <w:r>
              <w:rPr>
                <w:lang w:eastAsia="zh-CN"/>
              </w:rPr>
              <w:t>..N</w:t>
            </w:r>
          </w:p>
        </w:tc>
        <w:tc>
          <w:tcPr>
            <w:tcW w:w="3192" w:type="dxa"/>
            <w:shd w:val="clear" w:color="auto" w:fill="auto"/>
          </w:tcPr>
          <w:p w14:paraId="6A23D0B6" w14:textId="77777777" w:rsidR="001D0DE0" w:rsidRDefault="009019E8">
            <w:pPr>
              <w:pStyle w:val="TAL"/>
            </w:pPr>
            <w:r>
              <w:rPr>
                <w:rFonts w:hint="eastAsia"/>
                <w:lang w:eastAsia="zh-CN"/>
              </w:rPr>
              <w:t>W</w:t>
            </w:r>
            <w:r>
              <w:rPr>
                <w:lang w:eastAsia="zh-CN"/>
              </w:rPr>
              <w:t>hen it is included and set to true, it indicates that t</w:t>
            </w:r>
            <w:r>
              <w:t>he AN-Gateway has failed and that the PCF should refrain from sending policy decisions to the SMF until it is informed that the AN-Gateway has been recovered. (NOTE 1)</w:t>
            </w:r>
          </w:p>
        </w:tc>
        <w:tc>
          <w:tcPr>
            <w:tcW w:w="1370" w:type="dxa"/>
          </w:tcPr>
          <w:p w14:paraId="7B0ACE73" w14:textId="77777777" w:rsidR="001D0DE0" w:rsidRDefault="009019E8">
            <w:pPr>
              <w:pStyle w:val="TAL"/>
              <w:rPr>
                <w:lang w:eastAsia="zh-CN"/>
              </w:rPr>
            </w:pPr>
            <w:r>
              <w:rPr>
                <w:rFonts w:eastAsia="Times New Roman"/>
              </w:rPr>
              <w:t>SGWRest</w:t>
            </w:r>
          </w:p>
        </w:tc>
      </w:tr>
      <w:tr w:rsidR="001D0DE0" w14:paraId="622D3D60" w14:textId="77777777">
        <w:trPr>
          <w:cantSplit/>
          <w:jc w:val="center"/>
        </w:trPr>
        <w:tc>
          <w:tcPr>
            <w:tcW w:w="1890" w:type="dxa"/>
            <w:shd w:val="clear" w:color="auto" w:fill="auto"/>
          </w:tcPr>
          <w:p w14:paraId="37DDEED0" w14:textId="77777777" w:rsidR="001D0DE0" w:rsidRDefault="009019E8">
            <w:pPr>
              <w:pStyle w:val="TAL"/>
              <w:rPr>
                <w:lang w:eastAsia="zh-CN"/>
              </w:rPr>
            </w:pPr>
            <w:bookmarkStart w:id="113" w:name="_Hlk127465990"/>
            <w:r>
              <w:t>uePolCont</w:t>
            </w:r>
            <w:bookmarkEnd w:id="113"/>
          </w:p>
        </w:tc>
        <w:tc>
          <w:tcPr>
            <w:tcW w:w="1620" w:type="dxa"/>
            <w:shd w:val="clear" w:color="auto" w:fill="auto"/>
          </w:tcPr>
          <w:p w14:paraId="581F75C8" w14:textId="77777777" w:rsidR="001D0DE0" w:rsidRDefault="009019E8">
            <w:pPr>
              <w:pStyle w:val="TAL"/>
              <w:rPr>
                <w:lang w:eastAsia="zh-CN"/>
              </w:rPr>
            </w:pPr>
            <w:r>
              <w:t xml:space="preserve">UePolicyContainer </w:t>
            </w:r>
          </w:p>
        </w:tc>
        <w:tc>
          <w:tcPr>
            <w:tcW w:w="450" w:type="dxa"/>
            <w:shd w:val="clear" w:color="auto" w:fill="auto"/>
          </w:tcPr>
          <w:p w14:paraId="49F659CA" w14:textId="77777777" w:rsidR="001D0DE0" w:rsidRDefault="009019E8">
            <w:pPr>
              <w:pStyle w:val="TAC"/>
              <w:rPr>
                <w:lang w:eastAsia="zh-CN"/>
              </w:rPr>
            </w:pPr>
            <w:r>
              <w:t>C</w:t>
            </w:r>
          </w:p>
        </w:tc>
        <w:tc>
          <w:tcPr>
            <w:tcW w:w="1168" w:type="dxa"/>
            <w:shd w:val="clear" w:color="auto" w:fill="auto"/>
          </w:tcPr>
          <w:p w14:paraId="0ADF75F3" w14:textId="77777777" w:rsidR="001D0DE0" w:rsidRDefault="009019E8">
            <w:pPr>
              <w:pStyle w:val="TAC"/>
              <w:rPr>
                <w:lang w:eastAsia="zh-CN"/>
              </w:rPr>
            </w:pPr>
            <w:r>
              <w:t>0..1</w:t>
            </w:r>
          </w:p>
        </w:tc>
        <w:tc>
          <w:tcPr>
            <w:tcW w:w="3192" w:type="dxa"/>
            <w:shd w:val="clear" w:color="auto" w:fill="auto"/>
          </w:tcPr>
          <w:p w14:paraId="39BC9D68" w14:textId="77777777" w:rsidR="001D0DE0" w:rsidRDefault="009019E8">
            <w:pPr>
              <w:pStyle w:val="TAL"/>
              <w:rPr>
                <w:lang w:eastAsia="zh-CN"/>
              </w:rPr>
            </w:pPr>
            <w:r>
              <w:t>Indicates a UE policy container received from the UE. (NOTE 1)</w:t>
            </w:r>
          </w:p>
        </w:tc>
        <w:tc>
          <w:tcPr>
            <w:tcW w:w="1370" w:type="dxa"/>
          </w:tcPr>
          <w:p w14:paraId="13EF661E" w14:textId="77777777" w:rsidR="001D0DE0" w:rsidRDefault="009019E8">
            <w:pPr>
              <w:pStyle w:val="TAL"/>
              <w:rPr>
                <w:rFonts w:eastAsia="Times New Roman"/>
              </w:rPr>
            </w:pPr>
            <w:r>
              <w:rPr>
                <w:lang w:eastAsia="zh-CN"/>
              </w:rPr>
              <w:t>EpsUrsp</w:t>
            </w:r>
          </w:p>
        </w:tc>
      </w:tr>
      <w:tr w:rsidR="001D0DE0" w14:paraId="59EA65E7" w14:textId="77777777">
        <w:trPr>
          <w:cantSplit/>
          <w:jc w:val="center"/>
        </w:trPr>
        <w:tc>
          <w:tcPr>
            <w:tcW w:w="1890" w:type="dxa"/>
            <w:shd w:val="clear" w:color="auto" w:fill="auto"/>
          </w:tcPr>
          <w:p w14:paraId="7C9879B7" w14:textId="77777777" w:rsidR="001D0DE0" w:rsidRDefault="009019E8">
            <w:pPr>
              <w:pStyle w:val="TAL"/>
            </w:pPr>
            <w:r>
              <w:t>urspEnfInfo</w:t>
            </w:r>
          </w:p>
        </w:tc>
        <w:tc>
          <w:tcPr>
            <w:tcW w:w="1620" w:type="dxa"/>
            <w:shd w:val="clear" w:color="auto" w:fill="auto"/>
          </w:tcPr>
          <w:p w14:paraId="00826CA0" w14:textId="77777777" w:rsidR="001D0DE0" w:rsidRDefault="009019E8">
            <w:pPr>
              <w:pStyle w:val="TAL"/>
            </w:pPr>
            <w:r>
              <w:rPr>
                <w:rFonts w:hint="eastAsia"/>
                <w:lang w:eastAsia="zh-CN"/>
              </w:rPr>
              <w:t>U</w:t>
            </w:r>
            <w:r>
              <w:rPr>
                <w:lang w:eastAsia="zh-CN"/>
              </w:rPr>
              <w:t>rspEnforcementInfo</w:t>
            </w:r>
          </w:p>
        </w:tc>
        <w:tc>
          <w:tcPr>
            <w:tcW w:w="450" w:type="dxa"/>
            <w:shd w:val="clear" w:color="auto" w:fill="auto"/>
          </w:tcPr>
          <w:p w14:paraId="268DF571" w14:textId="77777777" w:rsidR="001D0DE0" w:rsidRDefault="009019E8">
            <w:pPr>
              <w:pStyle w:val="TAC"/>
            </w:pPr>
            <w:r>
              <w:rPr>
                <w:rFonts w:hint="eastAsia"/>
                <w:lang w:eastAsia="zh-CN"/>
              </w:rPr>
              <w:t>O</w:t>
            </w:r>
          </w:p>
        </w:tc>
        <w:tc>
          <w:tcPr>
            <w:tcW w:w="1168" w:type="dxa"/>
            <w:shd w:val="clear" w:color="auto" w:fill="auto"/>
          </w:tcPr>
          <w:p w14:paraId="2F0DB630" w14:textId="77777777" w:rsidR="001D0DE0" w:rsidRDefault="009019E8">
            <w:pPr>
              <w:pStyle w:val="TAC"/>
            </w:pPr>
            <w:r>
              <w:rPr>
                <w:lang w:eastAsia="zh-CN"/>
              </w:rPr>
              <w:t>0..1</w:t>
            </w:r>
          </w:p>
        </w:tc>
        <w:tc>
          <w:tcPr>
            <w:tcW w:w="3192" w:type="dxa"/>
            <w:shd w:val="clear" w:color="auto" w:fill="auto"/>
          </w:tcPr>
          <w:p w14:paraId="3C130F04" w14:textId="77777777" w:rsidR="001D0DE0" w:rsidRDefault="009019E8">
            <w:pPr>
              <w:pStyle w:val="TAL"/>
            </w:pPr>
            <w:r>
              <w:rPr>
                <w:rFonts w:hint="eastAsia"/>
                <w:lang w:eastAsia="zh-CN"/>
              </w:rPr>
              <w:t>C</w:t>
            </w:r>
            <w:r>
              <w:rPr>
                <w:lang w:eastAsia="zh-CN"/>
              </w:rPr>
              <w:t>ontains the reporting of URSP rule enforcement form the UE.</w:t>
            </w:r>
          </w:p>
        </w:tc>
        <w:tc>
          <w:tcPr>
            <w:tcW w:w="1370" w:type="dxa"/>
          </w:tcPr>
          <w:p w14:paraId="4233D7CB" w14:textId="77777777" w:rsidR="001D0DE0" w:rsidRDefault="009019E8">
            <w:pPr>
              <w:pStyle w:val="TAL"/>
              <w:rPr>
                <w:lang w:eastAsia="zh-CN"/>
              </w:rPr>
            </w:pPr>
            <w:r>
              <w:t>URSPEnforcement</w:t>
            </w:r>
          </w:p>
        </w:tc>
      </w:tr>
      <w:tr w:rsidR="001D0DE0" w14:paraId="29C0F9CC" w14:textId="77777777">
        <w:trPr>
          <w:cantSplit/>
          <w:jc w:val="center"/>
        </w:trPr>
        <w:tc>
          <w:tcPr>
            <w:tcW w:w="1890" w:type="dxa"/>
            <w:shd w:val="clear" w:color="auto" w:fill="auto"/>
          </w:tcPr>
          <w:p w14:paraId="105442FC" w14:textId="77777777" w:rsidR="001D0DE0" w:rsidRDefault="009019E8">
            <w:pPr>
              <w:pStyle w:val="TAL"/>
            </w:pPr>
            <w:r>
              <w:t>sscMode</w:t>
            </w:r>
          </w:p>
        </w:tc>
        <w:tc>
          <w:tcPr>
            <w:tcW w:w="1620" w:type="dxa"/>
            <w:shd w:val="clear" w:color="auto" w:fill="auto"/>
          </w:tcPr>
          <w:p w14:paraId="0B9A7EE3" w14:textId="77777777" w:rsidR="001D0DE0" w:rsidRDefault="009019E8">
            <w:pPr>
              <w:pStyle w:val="TAL"/>
              <w:rPr>
                <w:lang w:eastAsia="zh-CN"/>
              </w:rPr>
            </w:pPr>
            <w:r>
              <w:t>SscMode</w:t>
            </w:r>
          </w:p>
        </w:tc>
        <w:tc>
          <w:tcPr>
            <w:tcW w:w="450" w:type="dxa"/>
            <w:shd w:val="clear" w:color="auto" w:fill="auto"/>
          </w:tcPr>
          <w:p w14:paraId="41028CED" w14:textId="77777777" w:rsidR="001D0DE0" w:rsidRDefault="009019E8">
            <w:pPr>
              <w:pStyle w:val="TAC"/>
              <w:rPr>
                <w:lang w:eastAsia="zh-CN"/>
              </w:rPr>
            </w:pPr>
            <w:r>
              <w:rPr>
                <w:lang w:eastAsia="zh-CN"/>
              </w:rPr>
              <w:t>O</w:t>
            </w:r>
          </w:p>
        </w:tc>
        <w:tc>
          <w:tcPr>
            <w:tcW w:w="1168" w:type="dxa"/>
            <w:shd w:val="clear" w:color="auto" w:fill="auto"/>
          </w:tcPr>
          <w:p w14:paraId="19E53E5C" w14:textId="77777777" w:rsidR="001D0DE0" w:rsidRDefault="009019E8">
            <w:pPr>
              <w:pStyle w:val="TAC"/>
              <w:rPr>
                <w:lang w:eastAsia="zh-CN"/>
              </w:rPr>
            </w:pPr>
            <w:r>
              <w:rPr>
                <w:lang w:eastAsia="zh-CN"/>
              </w:rPr>
              <w:t>0..1</w:t>
            </w:r>
          </w:p>
        </w:tc>
        <w:tc>
          <w:tcPr>
            <w:tcW w:w="3192" w:type="dxa"/>
            <w:shd w:val="clear" w:color="auto" w:fill="auto"/>
          </w:tcPr>
          <w:p w14:paraId="0A96163C" w14:textId="77777777" w:rsidR="001D0DE0" w:rsidRDefault="009019E8">
            <w:pPr>
              <w:pStyle w:val="TAL"/>
              <w:rPr>
                <w:lang w:eastAsia="zh-CN"/>
              </w:rPr>
            </w:pPr>
            <w:r>
              <w:rPr>
                <w:lang w:eastAsia="zh-CN"/>
              </w:rPr>
              <w:t>SSC Mode of the PDU session.</w:t>
            </w:r>
          </w:p>
          <w:p w14:paraId="3ADFA1DC" w14:textId="77777777" w:rsidR="001D0DE0" w:rsidRDefault="001D0DE0">
            <w:pPr>
              <w:pStyle w:val="TAL"/>
              <w:rPr>
                <w:lang w:eastAsia="zh-CN"/>
              </w:rPr>
            </w:pPr>
          </w:p>
          <w:p w14:paraId="30515941" w14:textId="77777777" w:rsidR="001D0DE0" w:rsidRDefault="009019E8">
            <w:pPr>
              <w:pStyle w:val="TAL"/>
              <w:rPr>
                <w:lang w:eastAsia="zh-CN"/>
              </w:rPr>
            </w:pPr>
            <w:r>
              <w:rPr>
                <w:lang w:eastAsia="zh-CN"/>
              </w:rPr>
              <w:t>It may be present when the "urspEnfInfo" attribute is present.</w:t>
            </w:r>
          </w:p>
          <w:p w14:paraId="3BD9CE68" w14:textId="77777777" w:rsidR="001D0DE0" w:rsidRDefault="001D0DE0">
            <w:pPr>
              <w:pStyle w:val="TAL"/>
              <w:rPr>
                <w:lang w:eastAsia="zh-CN"/>
              </w:rPr>
            </w:pPr>
          </w:p>
        </w:tc>
        <w:tc>
          <w:tcPr>
            <w:tcW w:w="1370" w:type="dxa"/>
          </w:tcPr>
          <w:p w14:paraId="2DD043AC" w14:textId="77777777" w:rsidR="001D0DE0" w:rsidRDefault="009019E8">
            <w:pPr>
              <w:pStyle w:val="TAL"/>
            </w:pPr>
            <w:r>
              <w:t>URSPEnforcement</w:t>
            </w:r>
          </w:p>
        </w:tc>
      </w:tr>
      <w:tr w:rsidR="001D0DE0" w14:paraId="74A71814" w14:textId="77777777">
        <w:trPr>
          <w:cantSplit/>
          <w:jc w:val="center"/>
        </w:trPr>
        <w:tc>
          <w:tcPr>
            <w:tcW w:w="1890" w:type="dxa"/>
            <w:shd w:val="clear" w:color="auto" w:fill="auto"/>
          </w:tcPr>
          <w:p w14:paraId="6B3BD88E" w14:textId="77777777" w:rsidR="001D0DE0" w:rsidRDefault="009019E8">
            <w:pPr>
              <w:pStyle w:val="TAL"/>
            </w:pPr>
            <w:r>
              <w:t>ueReqDnn</w:t>
            </w:r>
          </w:p>
        </w:tc>
        <w:tc>
          <w:tcPr>
            <w:tcW w:w="1620" w:type="dxa"/>
            <w:shd w:val="clear" w:color="auto" w:fill="auto"/>
          </w:tcPr>
          <w:p w14:paraId="71EFAA6E" w14:textId="77777777" w:rsidR="001D0DE0" w:rsidRDefault="009019E8">
            <w:pPr>
              <w:pStyle w:val="TAL"/>
              <w:rPr>
                <w:lang w:eastAsia="zh-CN"/>
              </w:rPr>
            </w:pPr>
            <w:r>
              <w:t>Dnn</w:t>
            </w:r>
          </w:p>
        </w:tc>
        <w:tc>
          <w:tcPr>
            <w:tcW w:w="450" w:type="dxa"/>
            <w:shd w:val="clear" w:color="auto" w:fill="auto"/>
          </w:tcPr>
          <w:p w14:paraId="126A3F11" w14:textId="77777777" w:rsidR="001D0DE0" w:rsidRDefault="009019E8">
            <w:pPr>
              <w:pStyle w:val="TAC"/>
              <w:rPr>
                <w:lang w:eastAsia="zh-CN"/>
              </w:rPr>
            </w:pPr>
            <w:r>
              <w:rPr>
                <w:lang w:eastAsia="zh-CN"/>
              </w:rPr>
              <w:t>O</w:t>
            </w:r>
          </w:p>
        </w:tc>
        <w:tc>
          <w:tcPr>
            <w:tcW w:w="1168" w:type="dxa"/>
            <w:shd w:val="clear" w:color="auto" w:fill="auto"/>
          </w:tcPr>
          <w:p w14:paraId="11022175" w14:textId="77777777" w:rsidR="001D0DE0" w:rsidRDefault="009019E8">
            <w:pPr>
              <w:pStyle w:val="TAC"/>
              <w:rPr>
                <w:lang w:eastAsia="zh-CN"/>
              </w:rPr>
            </w:pPr>
            <w:r>
              <w:rPr>
                <w:lang w:eastAsia="zh-CN"/>
              </w:rPr>
              <w:t>0..1</w:t>
            </w:r>
          </w:p>
        </w:tc>
        <w:tc>
          <w:tcPr>
            <w:tcW w:w="3192" w:type="dxa"/>
            <w:shd w:val="clear" w:color="auto" w:fill="auto"/>
          </w:tcPr>
          <w:p w14:paraId="19CA3469" w14:textId="77777777" w:rsidR="001D0DE0" w:rsidRDefault="009019E8">
            <w:pPr>
              <w:pStyle w:val="TAL"/>
              <w:rPr>
                <w:lang w:eastAsia="zh-CN"/>
              </w:rPr>
            </w:pPr>
            <w:r>
              <w:rPr>
                <w:lang w:eastAsia="zh-CN"/>
              </w:rPr>
              <w:t>UE requested DNN.</w:t>
            </w:r>
          </w:p>
          <w:p w14:paraId="7D496EBE" w14:textId="77777777" w:rsidR="001D0DE0" w:rsidRDefault="001D0DE0">
            <w:pPr>
              <w:pStyle w:val="TAL"/>
              <w:rPr>
                <w:lang w:eastAsia="zh-CN"/>
              </w:rPr>
            </w:pPr>
          </w:p>
          <w:p w14:paraId="052A5D9F" w14:textId="77777777" w:rsidR="001D0DE0" w:rsidRDefault="009019E8">
            <w:pPr>
              <w:pStyle w:val="TAL"/>
              <w:rPr>
                <w:lang w:eastAsia="zh-CN"/>
              </w:rPr>
            </w:pPr>
            <w:r>
              <w:rPr>
                <w:lang w:eastAsia="zh-CN"/>
              </w:rPr>
              <w:t>It may be present when the "urspEnfInfo" attribute is present.</w:t>
            </w:r>
          </w:p>
          <w:p w14:paraId="45565422" w14:textId="77777777" w:rsidR="001D0DE0" w:rsidRDefault="001D0DE0">
            <w:pPr>
              <w:pStyle w:val="TAL"/>
              <w:rPr>
                <w:lang w:eastAsia="zh-CN"/>
              </w:rPr>
            </w:pPr>
          </w:p>
        </w:tc>
        <w:tc>
          <w:tcPr>
            <w:tcW w:w="1370" w:type="dxa"/>
          </w:tcPr>
          <w:p w14:paraId="1BE67F1C" w14:textId="77777777" w:rsidR="001D0DE0" w:rsidRDefault="009019E8">
            <w:pPr>
              <w:pStyle w:val="TAL"/>
            </w:pPr>
            <w:r>
              <w:t>URSPEnforcement</w:t>
            </w:r>
          </w:p>
        </w:tc>
      </w:tr>
      <w:tr w:rsidR="001D0DE0" w14:paraId="7D50A7A9" w14:textId="77777777">
        <w:trPr>
          <w:cantSplit/>
          <w:jc w:val="center"/>
        </w:trPr>
        <w:tc>
          <w:tcPr>
            <w:tcW w:w="1890" w:type="dxa"/>
            <w:shd w:val="clear" w:color="auto" w:fill="auto"/>
          </w:tcPr>
          <w:p w14:paraId="4953BF56" w14:textId="77777777" w:rsidR="001D0DE0" w:rsidRDefault="009019E8">
            <w:pPr>
              <w:pStyle w:val="TAL"/>
            </w:pPr>
            <w:r>
              <w:t>redundantPduSessionInfo</w:t>
            </w:r>
          </w:p>
        </w:tc>
        <w:tc>
          <w:tcPr>
            <w:tcW w:w="1620" w:type="dxa"/>
            <w:shd w:val="clear" w:color="auto" w:fill="auto"/>
          </w:tcPr>
          <w:p w14:paraId="2CE01AB0" w14:textId="77777777" w:rsidR="001D0DE0" w:rsidRDefault="009019E8">
            <w:pPr>
              <w:pStyle w:val="TAL"/>
              <w:rPr>
                <w:lang w:eastAsia="zh-CN"/>
              </w:rPr>
            </w:pPr>
            <w:r>
              <w:t>RedundantPduSessionInformation</w:t>
            </w:r>
          </w:p>
        </w:tc>
        <w:tc>
          <w:tcPr>
            <w:tcW w:w="450" w:type="dxa"/>
            <w:shd w:val="clear" w:color="auto" w:fill="auto"/>
          </w:tcPr>
          <w:p w14:paraId="2C6CA09D" w14:textId="77777777" w:rsidR="001D0DE0" w:rsidRDefault="009019E8">
            <w:pPr>
              <w:pStyle w:val="TAC"/>
              <w:rPr>
                <w:lang w:eastAsia="zh-CN"/>
              </w:rPr>
            </w:pPr>
            <w:r>
              <w:rPr>
                <w:lang w:eastAsia="zh-CN"/>
              </w:rPr>
              <w:t>O</w:t>
            </w:r>
          </w:p>
        </w:tc>
        <w:tc>
          <w:tcPr>
            <w:tcW w:w="1168" w:type="dxa"/>
            <w:shd w:val="clear" w:color="auto" w:fill="auto"/>
          </w:tcPr>
          <w:p w14:paraId="5E5A763C" w14:textId="77777777" w:rsidR="001D0DE0" w:rsidRDefault="009019E8">
            <w:pPr>
              <w:pStyle w:val="TAC"/>
              <w:rPr>
                <w:lang w:eastAsia="zh-CN"/>
              </w:rPr>
            </w:pPr>
            <w:r>
              <w:rPr>
                <w:lang w:eastAsia="zh-CN"/>
              </w:rPr>
              <w:t>0..1</w:t>
            </w:r>
          </w:p>
        </w:tc>
        <w:tc>
          <w:tcPr>
            <w:tcW w:w="3192" w:type="dxa"/>
            <w:shd w:val="clear" w:color="auto" w:fill="auto"/>
          </w:tcPr>
          <w:p w14:paraId="4F76B569" w14:textId="77777777" w:rsidR="001D0DE0" w:rsidRDefault="009019E8">
            <w:pPr>
              <w:pStyle w:val="TAL"/>
              <w:rPr>
                <w:lang w:eastAsia="zh-CN"/>
              </w:rPr>
            </w:pPr>
            <w:r>
              <w:rPr>
                <w:lang w:eastAsia="zh-CN"/>
              </w:rPr>
              <w:t>RSN and PDU session pair ID of the redundant PDU session.</w:t>
            </w:r>
          </w:p>
          <w:p w14:paraId="181A6047" w14:textId="77777777" w:rsidR="001D0DE0" w:rsidRDefault="009019E8">
            <w:pPr>
              <w:pStyle w:val="TAL"/>
              <w:rPr>
                <w:lang w:eastAsia="zh-CN"/>
              </w:rPr>
            </w:pPr>
            <w:r>
              <w:rPr>
                <w:lang w:eastAsia="zh-CN"/>
              </w:rPr>
              <w:t>It may be present when the "urspEnfInfo" attribute is present.</w:t>
            </w:r>
          </w:p>
          <w:p w14:paraId="46EC432F" w14:textId="77777777" w:rsidR="001D0DE0" w:rsidRDefault="001D0DE0">
            <w:pPr>
              <w:pStyle w:val="TAL"/>
              <w:rPr>
                <w:lang w:eastAsia="zh-CN"/>
              </w:rPr>
            </w:pPr>
          </w:p>
        </w:tc>
        <w:tc>
          <w:tcPr>
            <w:tcW w:w="1370" w:type="dxa"/>
          </w:tcPr>
          <w:p w14:paraId="70DA2F2C" w14:textId="77777777" w:rsidR="001D0DE0" w:rsidRDefault="009019E8">
            <w:pPr>
              <w:pStyle w:val="TAL"/>
            </w:pPr>
            <w:r>
              <w:t>URSPEnforcement</w:t>
            </w:r>
          </w:p>
        </w:tc>
      </w:tr>
      <w:tr w:rsidR="001D0DE0" w14:paraId="4EE78BDD" w14:textId="77777777">
        <w:trPr>
          <w:cantSplit/>
          <w:jc w:val="center"/>
        </w:trPr>
        <w:tc>
          <w:tcPr>
            <w:tcW w:w="1890" w:type="dxa"/>
            <w:shd w:val="clear" w:color="auto" w:fill="auto"/>
          </w:tcPr>
          <w:p w14:paraId="1A3D0831" w14:textId="77777777" w:rsidR="001D0DE0" w:rsidRDefault="009019E8">
            <w:pPr>
              <w:pStyle w:val="TAL"/>
            </w:pPr>
            <w:r>
              <w:rPr>
                <w:lang w:eastAsia="zh-CN"/>
              </w:rPr>
              <w:t>l4sReports</w:t>
            </w:r>
          </w:p>
        </w:tc>
        <w:tc>
          <w:tcPr>
            <w:tcW w:w="1620" w:type="dxa"/>
            <w:shd w:val="clear" w:color="auto" w:fill="auto"/>
          </w:tcPr>
          <w:p w14:paraId="326FF4C7" w14:textId="77777777" w:rsidR="001D0DE0" w:rsidRDefault="009019E8">
            <w:pPr>
              <w:pStyle w:val="TAL"/>
              <w:rPr>
                <w:lang w:eastAsia="zh-CN"/>
              </w:rPr>
            </w:pPr>
            <w:r>
              <w:rPr>
                <w:lang w:eastAsia="zh-CN"/>
              </w:rPr>
              <w:t>array(L4sSupportInfo)</w:t>
            </w:r>
          </w:p>
        </w:tc>
        <w:tc>
          <w:tcPr>
            <w:tcW w:w="450" w:type="dxa"/>
            <w:shd w:val="clear" w:color="auto" w:fill="auto"/>
          </w:tcPr>
          <w:p w14:paraId="0C0E39E2" w14:textId="77777777" w:rsidR="001D0DE0" w:rsidRDefault="009019E8">
            <w:pPr>
              <w:pStyle w:val="TAC"/>
              <w:rPr>
                <w:lang w:eastAsia="zh-CN"/>
              </w:rPr>
            </w:pPr>
            <w:r>
              <w:rPr>
                <w:lang w:eastAsia="zh-CN"/>
              </w:rPr>
              <w:t>O</w:t>
            </w:r>
          </w:p>
        </w:tc>
        <w:tc>
          <w:tcPr>
            <w:tcW w:w="1168" w:type="dxa"/>
            <w:shd w:val="clear" w:color="auto" w:fill="auto"/>
          </w:tcPr>
          <w:p w14:paraId="18CF4070" w14:textId="77777777" w:rsidR="001D0DE0" w:rsidRDefault="009019E8">
            <w:pPr>
              <w:pStyle w:val="TAC"/>
              <w:rPr>
                <w:lang w:eastAsia="zh-CN"/>
              </w:rPr>
            </w:pPr>
            <w:r>
              <w:rPr>
                <w:lang w:eastAsia="zh-CN"/>
              </w:rPr>
              <w:t>1..N</w:t>
            </w:r>
          </w:p>
        </w:tc>
        <w:tc>
          <w:tcPr>
            <w:tcW w:w="3192" w:type="dxa"/>
            <w:shd w:val="clear" w:color="auto" w:fill="auto"/>
          </w:tcPr>
          <w:p w14:paraId="61E7B80A" w14:textId="77777777" w:rsidR="001D0DE0" w:rsidRDefault="009019E8">
            <w:pPr>
              <w:pStyle w:val="TAL"/>
              <w:rPr>
                <w:lang w:eastAsia="zh-CN"/>
              </w:rPr>
            </w:pPr>
            <w:r>
              <w:rPr>
                <w:lang w:eastAsia="zh-CN"/>
              </w:rPr>
              <w:t>ECN marking for L4S support report information.</w:t>
            </w:r>
          </w:p>
        </w:tc>
        <w:tc>
          <w:tcPr>
            <w:tcW w:w="1370" w:type="dxa"/>
          </w:tcPr>
          <w:p w14:paraId="118C500C" w14:textId="77777777" w:rsidR="001D0DE0" w:rsidRDefault="009019E8">
            <w:pPr>
              <w:pStyle w:val="TAL"/>
            </w:pPr>
            <w:r>
              <w:rPr>
                <w:lang w:eastAsia="zh-CN"/>
              </w:rPr>
              <w:t>XRM_5G</w:t>
            </w:r>
          </w:p>
        </w:tc>
      </w:tr>
      <w:tr w:rsidR="001D0DE0" w14:paraId="6F133709" w14:textId="77777777">
        <w:trPr>
          <w:cantSplit/>
          <w:jc w:val="center"/>
        </w:trPr>
        <w:tc>
          <w:tcPr>
            <w:tcW w:w="1890" w:type="dxa"/>
            <w:shd w:val="clear" w:color="auto" w:fill="auto"/>
          </w:tcPr>
          <w:p w14:paraId="23ED7D45" w14:textId="77777777" w:rsidR="001D0DE0" w:rsidRDefault="009019E8">
            <w:pPr>
              <w:pStyle w:val="TAL"/>
              <w:rPr>
                <w:lang w:eastAsia="zh-CN"/>
              </w:rPr>
            </w:pPr>
            <w:r>
              <w:t>sliceInfo</w:t>
            </w:r>
          </w:p>
        </w:tc>
        <w:tc>
          <w:tcPr>
            <w:tcW w:w="1620" w:type="dxa"/>
            <w:shd w:val="clear" w:color="auto" w:fill="auto"/>
          </w:tcPr>
          <w:p w14:paraId="68EB8DB1" w14:textId="77777777" w:rsidR="001D0DE0" w:rsidRDefault="009019E8">
            <w:pPr>
              <w:pStyle w:val="TAL"/>
              <w:rPr>
                <w:lang w:eastAsia="zh-CN"/>
              </w:rPr>
            </w:pPr>
            <w:r>
              <w:t>Snssai</w:t>
            </w:r>
          </w:p>
        </w:tc>
        <w:tc>
          <w:tcPr>
            <w:tcW w:w="450" w:type="dxa"/>
            <w:shd w:val="clear" w:color="auto" w:fill="auto"/>
          </w:tcPr>
          <w:p w14:paraId="2FA7A009" w14:textId="77777777" w:rsidR="001D0DE0" w:rsidRDefault="009019E8">
            <w:pPr>
              <w:pStyle w:val="TAC"/>
              <w:rPr>
                <w:lang w:eastAsia="zh-CN"/>
              </w:rPr>
            </w:pPr>
            <w:r>
              <w:t>O</w:t>
            </w:r>
          </w:p>
        </w:tc>
        <w:tc>
          <w:tcPr>
            <w:tcW w:w="1168" w:type="dxa"/>
            <w:shd w:val="clear" w:color="auto" w:fill="auto"/>
          </w:tcPr>
          <w:p w14:paraId="4CB33FDA" w14:textId="77777777" w:rsidR="001D0DE0" w:rsidRDefault="009019E8">
            <w:pPr>
              <w:pStyle w:val="TAC"/>
              <w:rPr>
                <w:lang w:eastAsia="zh-CN"/>
              </w:rPr>
            </w:pPr>
            <w:r>
              <w:t>0..1</w:t>
            </w:r>
          </w:p>
        </w:tc>
        <w:tc>
          <w:tcPr>
            <w:tcW w:w="3192" w:type="dxa"/>
            <w:shd w:val="clear" w:color="auto" w:fill="auto"/>
          </w:tcPr>
          <w:p w14:paraId="13A56C15" w14:textId="77777777" w:rsidR="001D0DE0" w:rsidRDefault="009019E8">
            <w:pPr>
              <w:pStyle w:val="TAL"/>
              <w:rPr>
                <w:lang w:eastAsia="zh-CN"/>
              </w:rPr>
            </w:pPr>
            <w:r>
              <w:t>Identifies the updated S-NSSAI.</w:t>
            </w:r>
          </w:p>
        </w:tc>
        <w:tc>
          <w:tcPr>
            <w:tcW w:w="1370" w:type="dxa"/>
          </w:tcPr>
          <w:p w14:paraId="4C302BF5" w14:textId="77777777" w:rsidR="001D0DE0" w:rsidRDefault="009019E8">
            <w:pPr>
              <w:pStyle w:val="TAL"/>
              <w:rPr>
                <w:lang w:eastAsia="zh-CN"/>
              </w:rPr>
            </w:pPr>
            <w:r>
              <w:rPr>
                <w:lang w:eastAsia="zh-CN"/>
              </w:rPr>
              <w:t>FFS</w:t>
            </w:r>
          </w:p>
        </w:tc>
      </w:tr>
      <w:tr w:rsidR="001D0DE0" w14:paraId="238CC0F7" w14:textId="77777777">
        <w:trPr>
          <w:cantSplit/>
          <w:jc w:val="center"/>
        </w:trPr>
        <w:tc>
          <w:tcPr>
            <w:tcW w:w="1890" w:type="dxa"/>
            <w:shd w:val="clear" w:color="auto" w:fill="auto"/>
          </w:tcPr>
          <w:p w14:paraId="4F3336BA" w14:textId="77777777" w:rsidR="001D0DE0" w:rsidRDefault="009019E8">
            <w:pPr>
              <w:pStyle w:val="TAL"/>
            </w:pPr>
            <w:r>
              <w:lastRenderedPageBreak/>
              <w:t>batOffsetInfo</w:t>
            </w:r>
          </w:p>
        </w:tc>
        <w:tc>
          <w:tcPr>
            <w:tcW w:w="1620" w:type="dxa"/>
            <w:shd w:val="clear" w:color="auto" w:fill="auto"/>
          </w:tcPr>
          <w:p w14:paraId="7AC74B1E" w14:textId="77777777" w:rsidR="001D0DE0" w:rsidRDefault="009019E8">
            <w:pPr>
              <w:pStyle w:val="TAL"/>
            </w:pPr>
            <w:r>
              <w:rPr>
                <w:lang w:eastAsia="zh-CN"/>
              </w:rPr>
              <w:t>BatOffsetInfo</w:t>
            </w:r>
          </w:p>
        </w:tc>
        <w:tc>
          <w:tcPr>
            <w:tcW w:w="450" w:type="dxa"/>
            <w:shd w:val="clear" w:color="auto" w:fill="auto"/>
          </w:tcPr>
          <w:p w14:paraId="4A99BE07" w14:textId="77777777" w:rsidR="001D0DE0" w:rsidRDefault="009019E8">
            <w:pPr>
              <w:pStyle w:val="TAC"/>
            </w:pPr>
            <w:r>
              <w:rPr>
                <w:lang w:eastAsia="zh-CN"/>
              </w:rPr>
              <w:t>O</w:t>
            </w:r>
          </w:p>
        </w:tc>
        <w:tc>
          <w:tcPr>
            <w:tcW w:w="1168" w:type="dxa"/>
            <w:shd w:val="clear" w:color="auto" w:fill="auto"/>
          </w:tcPr>
          <w:p w14:paraId="071BDD66" w14:textId="77777777" w:rsidR="001D0DE0" w:rsidRDefault="009019E8">
            <w:pPr>
              <w:pStyle w:val="TAC"/>
            </w:pPr>
            <w:r>
              <w:rPr>
                <w:lang w:eastAsia="zh-CN"/>
              </w:rPr>
              <w:t>0..1</w:t>
            </w:r>
          </w:p>
        </w:tc>
        <w:tc>
          <w:tcPr>
            <w:tcW w:w="3192" w:type="dxa"/>
            <w:shd w:val="clear" w:color="auto" w:fill="auto"/>
          </w:tcPr>
          <w:p w14:paraId="53095723" w14:textId="77777777" w:rsidR="001D0DE0" w:rsidRDefault="009019E8">
            <w:pPr>
              <w:pStyle w:val="TAL"/>
            </w:pPr>
            <w:r>
              <w:rPr>
                <w:rFonts w:cs="Arial"/>
                <w:szCs w:val="18"/>
                <w:lang w:eastAsia="zh-CN"/>
              </w:rPr>
              <w:t>Contains the BAT offset and the optionally adjusted periodicity.</w:t>
            </w:r>
          </w:p>
        </w:tc>
        <w:tc>
          <w:tcPr>
            <w:tcW w:w="1370" w:type="dxa"/>
          </w:tcPr>
          <w:p w14:paraId="2860C5B0" w14:textId="77777777" w:rsidR="001D0DE0" w:rsidRDefault="009019E8">
            <w:pPr>
              <w:pStyle w:val="TAL"/>
              <w:rPr>
                <w:lang w:eastAsia="zh-CN"/>
              </w:rPr>
            </w:pPr>
            <w:r>
              <w:t>EnTSCAC</w:t>
            </w:r>
          </w:p>
        </w:tc>
      </w:tr>
      <w:tr w:rsidR="001D0DE0" w14:paraId="13D70C16" w14:textId="77777777">
        <w:trPr>
          <w:cantSplit/>
          <w:jc w:val="center"/>
        </w:trPr>
        <w:tc>
          <w:tcPr>
            <w:tcW w:w="1890" w:type="dxa"/>
            <w:shd w:val="clear" w:color="auto" w:fill="auto"/>
          </w:tcPr>
          <w:p w14:paraId="69D376E7" w14:textId="77777777" w:rsidR="001D0DE0" w:rsidRDefault="009019E8">
            <w:pPr>
              <w:pStyle w:val="TAL"/>
            </w:pPr>
            <w:r>
              <w:rPr>
                <w:rFonts w:hint="eastAsia"/>
                <w:lang w:eastAsia="zh-CN"/>
              </w:rPr>
              <w:t>h</w:t>
            </w:r>
            <w:r>
              <w:rPr>
                <w:lang w:eastAsia="zh-CN"/>
              </w:rPr>
              <w:t>rsboInd</w:t>
            </w:r>
          </w:p>
        </w:tc>
        <w:tc>
          <w:tcPr>
            <w:tcW w:w="1620" w:type="dxa"/>
            <w:shd w:val="clear" w:color="auto" w:fill="auto"/>
          </w:tcPr>
          <w:p w14:paraId="70857E71" w14:textId="77777777" w:rsidR="001D0DE0" w:rsidRDefault="009019E8">
            <w:pPr>
              <w:pStyle w:val="TAL"/>
              <w:rPr>
                <w:lang w:eastAsia="zh-CN"/>
              </w:rPr>
            </w:pPr>
            <w:r>
              <w:rPr>
                <w:rFonts w:hint="eastAsia"/>
                <w:lang w:eastAsia="zh-CN"/>
              </w:rPr>
              <w:t>b</w:t>
            </w:r>
            <w:r>
              <w:rPr>
                <w:lang w:eastAsia="zh-CN"/>
              </w:rPr>
              <w:t>oolean</w:t>
            </w:r>
          </w:p>
        </w:tc>
        <w:tc>
          <w:tcPr>
            <w:tcW w:w="450" w:type="dxa"/>
            <w:shd w:val="clear" w:color="auto" w:fill="auto"/>
          </w:tcPr>
          <w:p w14:paraId="4C509EED" w14:textId="77777777" w:rsidR="001D0DE0" w:rsidRDefault="009019E8">
            <w:pPr>
              <w:pStyle w:val="TAC"/>
              <w:rPr>
                <w:lang w:eastAsia="zh-CN"/>
              </w:rPr>
            </w:pPr>
            <w:r>
              <w:rPr>
                <w:rFonts w:hint="eastAsia"/>
                <w:lang w:eastAsia="zh-CN"/>
              </w:rPr>
              <w:t>O</w:t>
            </w:r>
          </w:p>
        </w:tc>
        <w:tc>
          <w:tcPr>
            <w:tcW w:w="1168" w:type="dxa"/>
            <w:shd w:val="clear" w:color="auto" w:fill="auto"/>
          </w:tcPr>
          <w:p w14:paraId="4BEDB6E6" w14:textId="77777777" w:rsidR="001D0DE0" w:rsidRDefault="009019E8">
            <w:pPr>
              <w:pStyle w:val="TAC"/>
              <w:rPr>
                <w:lang w:eastAsia="zh-CN"/>
              </w:rPr>
            </w:pPr>
            <w:r>
              <w:rPr>
                <w:rFonts w:hint="eastAsia"/>
                <w:lang w:eastAsia="zh-CN"/>
              </w:rPr>
              <w:t>0</w:t>
            </w:r>
            <w:r>
              <w:rPr>
                <w:lang w:eastAsia="zh-CN"/>
              </w:rPr>
              <w:t>..1</w:t>
            </w:r>
          </w:p>
        </w:tc>
        <w:tc>
          <w:tcPr>
            <w:tcW w:w="3192" w:type="dxa"/>
            <w:shd w:val="clear" w:color="auto" w:fill="auto"/>
          </w:tcPr>
          <w:p w14:paraId="798E765C" w14:textId="77777777" w:rsidR="001D0DE0" w:rsidRDefault="009019E8">
            <w:pPr>
              <w:pStyle w:val="TAL"/>
              <w:rPr>
                <w:rFonts w:cs="Arial"/>
                <w:szCs w:val="18"/>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r>
              <w:rPr>
                <w:rFonts w:cs="Arial"/>
                <w:szCs w:val="18"/>
                <w:lang w:eastAsia="zh-CN"/>
              </w:rPr>
              <w:t>.</w:t>
            </w:r>
            <w:r>
              <w:t xml:space="preserve"> (NOTE 7)</w:t>
            </w:r>
          </w:p>
        </w:tc>
        <w:tc>
          <w:tcPr>
            <w:tcW w:w="1370" w:type="dxa"/>
          </w:tcPr>
          <w:p w14:paraId="695F9B55" w14:textId="77777777" w:rsidR="001D0DE0" w:rsidRDefault="009019E8">
            <w:pPr>
              <w:pStyle w:val="TAL"/>
            </w:pPr>
            <w:r>
              <w:t>HR-SBO</w:t>
            </w:r>
          </w:p>
        </w:tc>
      </w:tr>
      <w:tr w:rsidR="001D0DE0" w14:paraId="18C815A2" w14:textId="77777777">
        <w:trPr>
          <w:cantSplit/>
          <w:jc w:val="center"/>
        </w:trPr>
        <w:tc>
          <w:tcPr>
            <w:tcW w:w="9690" w:type="dxa"/>
            <w:gridSpan w:val="6"/>
            <w:shd w:val="clear" w:color="auto" w:fill="auto"/>
          </w:tcPr>
          <w:p w14:paraId="3BF7534D" w14:textId="77777777" w:rsidR="001D0DE0" w:rsidRDefault="009019E8">
            <w:pPr>
              <w:pStyle w:val="TAN"/>
            </w:pPr>
            <w:r>
              <w:t>NOTE 1:</w:t>
            </w:r>
            <w:r>
              <w:tab/>
              <w:t>This attribute is only applicable to the 5GS and EPC/E-UTRAN interworking scenario as defined in Annex B.</w:t>
            </w:r>
          </w:p>
          <w:p w14:paraId="1A438A5D" w14:textId="77777777" w:rsidR="001D0DE0" w:rsidRDefault="009019E8">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2C1FE003" w14:textId="77777777" w:rsidR="001D0DE0" w:rsidRDefault="009019E8">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DE19ED7" w14:textId="77777777" w:rsidR="001D0DE0" w:rsidRDefault="009019E8">
            <w:pPr>
              <w:pStyle w:val="TAN"/>
            </w:pPr>
            <w:r>
              <w:t>NOTE 4:</w:t>
            </w:r>
            <w:r>
              <w:tab/>
              <w:t>The SMF may encode both 3GPP and non-3GPP access UE location in the "userLocationInfo" attribute.</w:t>
            </w:r>
          </w:p>
          <w:p w14:paraId="33979072" w14:textId="77777777" w:rsidR="001D0DE0" w:rsidRDefault="009019E8">
            <w:pPr>
              <w:pStyle w:val="TAN"/>
            </w:pPr>
            <w:r>
              <w:t>NOTE 5:</w:t>
            </w:r>
            <w:r>
              <w:tab/>
              <w:t xml:space="preserve"> Only one of "vplmnQos" or "vplmnQosNotApp" attributes may be present.</w:t>
            </w:r>
          </w:p>
          <w:p w14:paraId="588D464C" w14:textId="77777777" w:rsidR="001D0DE0" w:rsidRDefault="009019E8">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ECEA621" w14:textId="77777777" w:rsidR="001D0DE0" w:rsidRDefault="009019E8">
            <w:pPr>
              <w:pStyle w:val="TAN"/>
              <w:rPr>
                <w:lang w:eastAsia="zh-CN"/>
              </w:rPr>
            </w:pPr>
            <w:r>
              <w:t>NOTE 7:</w:t>
            </w:r>
            <w:r>
              <w:tab/>
              <w:t xml:space="preserve">This attribute may </w:t>
            </w:r>
            <w:r>
              <w:rPr>
                <w:rFonts w:hint="eastAsia"/>
                <w:lang w:eastAsia="zh-CN"/>
              </w:rPr>
              <w:t>be</w:t>
            </w:r>
            <w:r>
              <w:t xml:space="preserve"> present when the "PLMN_CH" trigger is included in "repPolicyCtrlReqTriggers" attribute.</w:t>
            </w:r>
          </w:p>
        </w:tc>
      </w:tr>
    </w:tbl>
    <w:p w14:paraId="4EF2B2EE" w14:textId="77777777" w:rsidR="001D0DE0" w:rsidRDefault="001D0DE0"/>
    <w:p w14:paraId="4FC72E73" w14:textId="77777777" w:rsidR="001D0DE0" w:rsidRDefault="009019E8">
      <w:pPr>
        <w:pStyle w:val="EditorsNote"/>
      </w:pPr>
      <w:r>
        <w:t>Editor’s Note: Name of the feature for the support of S-NSSAI replacement is FFS.</w:t>
      </w:r>
    </w:p>
    <w:p w14:paraId="274DD163" w14:textId="77777777" w:rsidR="001D0DE0" w:rsidRDefault="009019E8">
      <w:pPr>
        <w:pStyle w:val="EditorsNote"/>
      </w:pPr>
      <w:r>
        <w:t>Editor’s Note: It is FFS how the bat offset is indicated and reported per PCC rule.</w:t>
      </w:r>
    </w:p>
    <w:p w14:paraId="6F66941C" w14:textId="77777777" w:rsidR="001D0DE0" w:rsidRDefault="009019E8">
      <w:pPr>
        <w:pStyle w:val="EditorsNote"/>
      </w:pPr>
      <w:r>
        <w:t>Editor’s Note: Whether existing QoS monitoring data types and attributes are reused or new ones are added is to be discussed.</w:t>
      </w:r>
    </w:p>
    <w:p w14:paraId="4D4CEB82" w14:textId="77777777" w:rsidR="001D0DE0" w:rsidRDefault="001D0DE0"/>
    <w:p w14:paraId="1AF3C574" w14:textId="77777777" w:rsidR="001D0DE0" w:rsidRDefault="001D0DE0"/>
    <w:p w14:paraId="14EAA3D9" w14:textId="77777777" w:rsidR="001D0DE0" w:rsidRDefault="001D0DE0"/>
    <w:p w14:paraId="089C71DC" w14:textId="77777777" w:rsidR="001D0DE0" w:rsidRDefault="009019E8">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74C8B6F9" w14:textId="77777777" w:rsidR="001D0DE0" w:rsidRDefault="009019E8">
      <w:pPr>
        <w:pStyle w:val="40"/>
      </w:pPr>
      <w:bookmarkStart w:id="114" w:name="_Toc129246527"/>
      <w:bookmarkStart w:id="115" w:name="_Toc28012251"/>
      <w:bookmarkStart w:id="116" w:name="_Toc36038054"/>
      <w:bookmarkStart w:id="117" w:name="_Toc59016360"/>
      <w:bookmarkStart w:id="118" w:name="_Toc73538092"/>
      <w:bookmarkStart w:id="119" w:name="_Toc144394392"/>
      <w:bookmarkStart w:id="120" w:name="_Toc38875436"/>
      <w:bookmarkStart w:id="121" w:name="_Toc83231778"/>
      <w:bookmarkStart w:id="122" w:name="_Toc43191917"/>
      <w:bookmarkStart w:id="123" w:name="_Toc138747297"/>
      <w:bookmarkStart w:id="124" w:name="_Toc114210176"/>
      <w:bookmarkStart w:id="125" w:name="_Toc51761996"/>
      <w:bookmarkStart w:id="126" w:name="_Toc66262468"/>
      <w:bookmarkStart w:id="127" w:name="_Toc88559546"/>
      <w:bookmarkStart w:id="128" w:name="_Toc85535083"/>
      <w:bookmarkStart w:id="129" w:name="_Toc63167958"/>
      <w:bookmarkStart w:id="130" w:name="_Toc45133312"/>
      <w:bookmarkStart w:id="131" w:name="_Toc75351968"/>
      <w:bookmarkStart w:id="132" w:name="_Toc51316816"/>
      <w:bookmarkStart w:id="133" w:name="_Toc34123104"/>
      <w:bookmarkStart w:id="134" w:name="_Toc56675374"/>
      <w:bookmarkStart w:id="135" w:name="_Toc56674983"/>
      <w:bookmarkStart w:id="136" w:name="_Toc68166974"/>
      <w:r>
        <w:lastRenderedPageBreak/>
        <w:t>5.6.2.40</w:t>
      </w:r>
      <w:r>
        <w:tab/>
        <w:t>Type QosMonitoringData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20552F" w14:textId="77777777" w:rsidR="001D0DE0" w:rsidRDefault="009019E8">
      <w:pPr>
        <w:pStyle w:val="TH"/>
      </w:pPr>
      <w:r>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D0DE0" w14:paraId="4F1538A9" w14:textId="77777777">
        <w:trPr>
          <w:cantSplit/>
          <w:jc w:val="center"/>
        </w:trPr>
        <w:tc>
          <w:tcPr>
            <w:tcW w:w="1770" w:type="dxa"/>
            <w:shd w:val="clear" w:color="auto" w:fill="C0C0C0"/>
          </w:tcPr>
          <w:p w14:paraId="1A70C71D" w14:textId="77777777" w:rsidR="001D0DE0" w:rsidRDefault="009019E8">
            <w:pPr>
              <w:pStyle w:val="TAH"/>
            </w:pPr>
            <w:r>
              <w:lastRenderedPageBreak/>
              <w:t>Attribute name</w:t>
            </w:r>
          </w:p>
        </w:tc>
        <w:tc>
          <w:tcPr>
            <w:tcW w:w="1440" w:type="dxa"/>
            <w:shd w:val="clear" w:color="auto" w:fill="C0C0C0"/>
          </w:tcPr>
          <w:p w14:paraId="7393719C" w14:textId="77777777" w:rsidR="001D0DE0" w:rsidRDefault="009019E8">
            <w:pPr>
              <w:pStyle w:val="TAH"/>
            </w:pPr>
            <w:r>
              <w:t>Data type</w:t>
            </w:r>
          </w:p>
        </w:tc>
        <w:tc>
          <w:tcPr>
            <w:tcW w:w="349" w:type="dxa"/>
            <w:shd w:val="clear" w:color="auto" w:fill="C0C0C0"/>
          </w:tcPr>
          <w:p w14:paraId="7A7A51D9" w14:textId="77777777" w:rsidR="001D0DE0" w:rsidRDefault="009019E8">
            <w:pPr>
              <w:pStyle w:val="TAH"/>
            </w:pPr>
            <w:r>
              <w:t>P</w:t>
            </w:r>
          </w:p>
        </w:tc>
        <w:tc>
          <w:tcPr>
            <w:tcW w:w="1134" w:type="dxa"/>
            <w:shd w:val="clear" w:color="auto" w:fill="C0C0C0"/>
          </w:tcPr>
          <w:p w14:paraId="41A2EC7D" w14:textId="77777777" w:rsidR="001D0DE0" w:rsidRDefault="009019E8">
            <w:pPr>
              <w:pStyle w:val="TAH"/>
            </w:pPr>
            <w:r>
              <w:t>Cardinality</w:t>
            </w:r>
          </w:p>
        </w:tc>
        <w:tc>
          <w:tcPr>
            <w:tcW w:w="3544" w:type="dxa"/>
            <w:shd w:val="clear" w:color="auto" w:fill="C0C0C0"/>
          </w:tcPr>
          <w:p w14:paraId="22575E97" w14:textId="77777777" w:rsidR="001D0DE0" w:rsidRDefault="009019E8">
            <w:pPr>
              <w:pStyle w:val="TAH"/>
            </w:pPr>
            <w:r>
              <w:t>Description</w:t>
            </w:r>
          </w:p>
        </w:tc>
        <w:tc>
          <w:tcPr>
            <w:tcW w:w="1434" w:type="dxa"/>
            <w:shd w:val="clear" w:color="auto" w:fill="C0C0C0"/>
          </w:tcPr>
          <w:p w14:paraId="0CD47EE8" w14:textId="77777777" w:rsidR="001D0DE0" w:rsidRDefault="009019E8">
            <w:pPr>
              <w:pStyle w:val="TAH"/>
            </w:pPr>
            <w:r>
              <w:t>Applicability</w:t>
            </w:r>
          </w:p>
        </w:tc>
      </w:tr>
      <w:tr w:rsidR="001D0DE0" w14:paraId="6E3404EA" w14:textId="77777777">
        <w:trPr>
          <w:cantSplit/>
          <w:jc w:val="center"/>
        </w:trPr>
        <w:tc>
          <w:tcPr>
            <w:tcW w:w="1770" w:type="dxa"/>
            <w:shd w:val="clear" w:color="auto" w:fill="auto"/>
          </w:tcPr>
          <w:p w14:paraId="7C2B95F0" w14:textId="77777777" w:rsidR="001D0DE0" w:rsidRDefault="009019E8">
            <w:pPr>
              <w:pStyle w:val="TAL"/>
            </w:pPr>
            <w:r>
              <w:t>qmId</w:t>
            </w:r>
          </w:p>
        </w:tc>
        <w:tc>
          <w:tcPr>
            <w:tcW w:w="1440" w:type="dxa"/>
            <w:shd w:val="clear" w:color="auto" w:fill="auto"/>
          </w:tcPr>
          <w:p w14:paraId="2F2423A1" w14:textId="77777777" w:rsidR="001D0DE0" w:rsidRDefault="009019E8">
            <w:pPr>
              <w:pStyle w:val="TAL"/>
            </w:pPr>
            <w:r>
              <w:t>string</w:t>
            </w:r>
          </w:p>
        </w:tc>
        <w:tc>
          <w:tcPr>
            <w:tcW w:w="349" w:type="dxa"/>
            <w:shd w:val="clear" w:color="auto" w:fill="auto"/>
          </w:tcPr>
          <w:p w14:paraId="1877B2AE" w14:textId="77777777" w:rsidR="001D0DE0" w:rsidRDefault="009019E8">
            <w:pPr>
              <w:pStyle w:val="TAC"/>
            </w:pPr>
            <w:r>
              <w:t>M</w:t>
            </w:r>
          </w:p>
        </w:tc>
        <w:tc>
          <w:tcPr>
            <w:tcW w:w="1134" w:type="dxa"/>
            <w:shd w:val="clear" w:color="auto" w:fill="auto"/>
          </w:tcPr>
          <w:p w14:paraId="430E72DC" w14:textId="77777777" w:rsidR="001D0DE0" w:rsidRDefault="009019E8">
            <w:pPr>
              <w:pStyle w:val="TAC"/>
            </w:pPr>
            <w:r>
              <w:t>1</w:t>
            </w:r>
          </w:p>
        </w:tc>
        <w:tc>
          <w:tcPr>
            <w:tcW w:w="3544" w:type="dxa"/>
            <w:shd w:val="clear" w:color="auto" w:fill="auto"/>
          </w:tcPr>
          <w:p w14:paraId="1C593DDD" w14:textId="77777777" w:rsidR="001D0DE0" w:rsidRDefault="009019E8">
            <w:pPr>
              <w:pStyle w:val="TAL"/>
            </w:pPr>
            <w:r>
              <w:t>Univocally identifies the QoS monitoring policy data within a PDU session.</w:t>
            </w:r>
          </w:p>
        </w:tc>
        <w:tc>
          <w:tcPr>
            <w:tcW w:w="1434" w:type="dxa"/>
            <w:shd w:val="clear" w:color="auto" w:fill="auto"/>
          </w:tcPr>
          <w:p w14:paraId="26A6F5E4" w14:textId="77777777" w:rsidR="001D0DE0" w:rsidRDefault="001D0DE0">
            <w:pPr>
              <w:pStyle w:val="TAL"/>
            </w:pPr>
          </w:p>
        </w:tc>
      </w:tr>
      <w:tr w:rsidR="001D0DE0" w14:paraId="0BE5A46C" w14:textId="77777777">
        <w:trPr>
          <w:cantSplit/>
          <w:jc w:val="center"/>
        </w:trPr>
        <w:tc>
          <w:tcPr>
            <w:tcW w:w="1770" w:type="dxa"/>
          </w:tcPr>
          <w:p w14:paraId="5CAD8416" w14:textId="77777777" w:rsidR="001D0DE0" w:rsidRDefault="009019E8">
            <w:pPr>
              <w:pStyle w:val="TAL"/>
              <w:rPr>
                <w:lang w:eastAsia="zh-CN"/>
              </w:rPr>
            </w:pPr>
            <w:r>
              <w:rPr>
                <w:lang w:eastAsia="zh-CN"/>
              </w:rPr>
              <w:t>reqQosMonParams</w:t>
            </w:r>
          </w:p>
        </w:tc>
        <w:tc>
          <w:tcPr>
            <w:tcW w:w="1440" w:type="dxa"/>
          </w:tcPr>
          <w:p w14:paraId="07B11C3C" w14:textId="77777777" w:rsidR="001D0DE0" w:rsidRDefault="009019E8">
            <w:pPr>
              <w:pStyle w:val="TAL"/>
            </w:pPr>
            <w:r>
              <w:rPr>
                <w:lang w:eastAsia="zh-CN"/>
              </w:rPr>
              <w:t>array(RequestedQosMonitoringParameter)</w:t>
            </w:r>
          </w:p>
        </w:tc>
        <w:tc>
          <w:tcPr>
            <w:tcW w:w="349" w:type="dxa"/>
          </w:tcPr>
          <w:p w14:paraId="3094CDEA" w14:textId="77777777" w:rsidR="001D0DE0" w:rsidRDefault="009019E8">
            <w:pPr>
              <w:pStyle w:val="TAC"/>
              <w:rPr>
                <w:lang w:eastAsia="zh-CN"/>
              </w:rPr>
            </w:pPr>
            <w:r>
              <w:rPr>
                <w:lang w:eastAsia="zh-CN"/>
              </w:rPr>
              <w:t>M</w:t>
            </w:r>
          </w:p>
        </w:tc>
        <w:tc>
          <w:tcPr>
            <w:tcW w:w="1134" w:type="dxa"/>
          </w:tcPr>
          <w:p w14:paraId="57AC529D" w14:textId="77777777" w:rsidR="001D0DE0" w:rsidRDefault="009019E8">
            <w:pPr>
              <w:pStyle w:val="TAC"/>
              <w:rPr>
                <w:lang w:eastAsia="zh-CN"/>
              </w:rPr>
            </w:pPr>
            <w:r>
              <w:rPr>
                <w:lang w:eastAsia="zh-CN"/>
              </w:rPr>
              <w:t>1..N</w:t>
            </w:r>
          </w:p>
        </w:tc>
        <w:tc>
          <w:tcPr>
            <w:tcW w:w="3544" w:type="dxa"/>
          </w:tcPr>
          <w:p w14:paraId="08EA2B41" w14:textId="77777777" w:rsidR="001D0DE0" w:rsidRDefault="009019E8">
            <w:pPr>
              <w:pStyle w:val="TAL"/>
              <w:rPr>
                <w:rFonts w:cs="Arial"/>
                <w:szCs w:val="18"/>
                <w:lang w:eastAsia="zh-CN"/>
              </w:rPr>
            </w:pPr>
            <w:r>
              <w:rPr>
                <w:rFonts w:cs="Arial"/>
                <w:szCs w:val="18"/>
                <w:lang w:eastAsia="zh-CN"/>
              </w:rPr>
              <w:t>Indicates QoS information to be monitored, e.g.</w:t>
            </w:r>
            <w:r>
              <w:t>the UL packet delay, DL packet delay</w:t>
            </w:r>
            <w:r>
              <w:rPr>
                <w:rFonts w:hint="eastAsia"/>
                <w:lang w:val="en-US" w:eastAsia="zh-CN"/>
              </w:rPr>
              <w:t xml:space="preserve"> and/or</w:t>
            </w:r>
            <w:r>
              <w:t xml:space="preserve"> round trip packet delay </w:t>
            </w:r>
            <w:r>
              <w:rPr>
                <w:rFonts w:hint="eastAsia"/>
                <w:lang w:val="en-US" w:eastAsia="zh-CN"/>
              </w:rPr>
              <w:t>and/or</w:t>
            </w:r>
            <w:r>
              <w:t xml:space="preserve"> </w:t>
            </w:r>
            <w:r>
              <w:rPr>
                <w:rFonts w:hint="eastAsia"/>
                <w:lang w:val="en-US" w:eastAsia="zh-CN"/>
              </w:rPr>
              <w:t>congestion information</w:t>
            </w:r>
            <w:r>
              <w:t xml:space="preserve"> between the UE and the UPF is to be monitored when the QoS Monitoring is enabled for the service data flow</w:t>
            </w:r>
            <w:r>
              <w:rPr>
                <w:rFonts w:cs="Arial"/>
                <w:szCs w:val="18"/>
                <w:lang w:eastAsia="zh-CN"/>
              </w:rPr>
              <w:t>. (NOTE</w:t>
            </w:r>
            <w:r>
              <w:rPr>
                <w:rFonts w:cs="Arial"/>
                <w:szCs w:val="18"/>
                <w:lang w:val="en-US" w:eastAsia="zh-CN"/>
              </w:rPr>
              <w:t> 1</w:t>
            </w:r>
            <w:r>
              <w:rPr>
                <w:rFonts w:cs="Arial"/>
                <w:szCs w:val="18"/>
                <w:lang w:eastAsia="zh-CN"/>
              </w:rPr>
              <w:t>)</w:t>
            </w:r>
          </w:p>
          <w:p w14:paraId="1A8A0467" w14:textId="77777777" w:rsidR="001D0DE0" w:rsidRDefault="009019E8">
            <w:pPr>
              <w:pStyle w:val="TAL"/>
              <w:rPr>
                <w:rFonts w:cs="Arial"/>
                <w:szCs w:val="18"/>
                <w:lang w:eastAsia="zh-CN"/>
              </w:rPr>
            </w:pPr>
            <w:r>
              <w:rPr>
                <w:rFonts w:cs="Arial"/>
                <w:szCs w:val="18"/>
                <w:lang w:eastAsia="zh-CN"/>
              </w:rPr>
              <w:t xml:space="preserve">If the </w:t>
            </w:r>
            <w:r>
              <w:t>"</w:t>
            </w:r>
            <w:bookmarkStart w:id="137" w:name="OLE_LINK3"/>
            <w:ins w:id="138" w:author="CMCC" w:date="2023-09-23T17:28:00Z">
              <w:r>
                <w:rPr>
                  <w:rFonts w:hint="eastAsia"/>
                  <w:lang w:eastAsia="zh-CN"/>
                </w:rPr>
                <w:t>EnQoSMon</w:t>
              </w:r>
            </w:ins>
            <w:bookmarkEnd w:id="137"/>
            <w:del w:id="139" w:author="CMCC" w:date="2023-09-23T17:28:00Z">
              <w:r>
                <w:rPr>
                  <w:rFonts w:hint="eastAsia"/>
                  <w:lang w:val="en-US" w:eastAsia="zh-CN"/>
                </w:rPr>
                <w:delText>XRM_5G</w:delText>
              </w:r>
            </w:del>
            <w:r>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r>
              <w:rPr>
                <w:lang w:val="en-US" w:eastAsia="zh-CN"/>
              </w:rPr>
              <w:t xml:space="preserve">the DL </w:t>
            </w:r>
            <w:r>
              <w:t>congestion</w:t>
            </w:r>
            <w:r>
              <w:rPr>
                <w:rFonts w:hint="eastAsia"/>
                <w:color w:val="000000"/>
                <w:lang w:val="en-US" w:eastAsia="zh-CN"/>
              </w:rPr>
              <w:t xml:space="preserve"> information</w:t>
            </w:r>
          </w:p>
        </w:tc>
        <w:tc>
          <w:tcPr>
            <w:tcW w:w="1434" w:type="dxa"/>
          </w:tcPr>
          <w:p w14:paraId="3BD7A834" w14:textId="77777777" w:rsidR="001D0DE0" w:rsidRDefault="009019E8">
            <w:pPr>
              <w:pStyle w:val="TAL"/>
              <w:rPr>
                <w:rFonts w:cs="Arial"/>
                <w:szCs w:val="18"/>
              </w:rPr>
            </w:pPr>
            <w:r>
              <w:rPr>
                <w:rFonts w:cs="Arial"/>
                <w:szCs w:val="18"/>
              </w:rPr>
              <w:t>QoSMonitoring</w:t>
            </w:r>
          </w:p>
          <w:p w14:paraId="5B5CA2FD" w14:textId="77777777" w:rsidR="001D0DE0" w:rsidRDefault="009019E8">
            <w:pPr>
              <w:pStyle w:val="TAL"/>
            </w:pPr>
            <w:ins w:id="140" w:author="CMCC" w:date="2023-09-23T17:28:00Z">
              <w:r>
                <w:rPr>
                  <w:rFonts w:hint="eastAsia"/>
                  <w:lang w:eastAsia="zh-CN"/>
                </w:rPr>
                <w:t>EnQoSMon</w:t>
              </w:r>
            </w:ins>
            <w:del w:id="141" w:author="CMCC" w:date="2023-09-23T17:28:00Z">
              <w:r>
                <w:rPr>
                  <w:rFonts w:hint="eastAsia"/>
                  <w:lang w:val="en-US" w:eastAsia="zh-CN"/>
                </w:rPr>
                <w:delText>XRM_5G</w:delText>
              </w:r>
            </w:del>
          </w:p>
        </w:tc>
      </w:tr>
      <w:tr w:rsidR="001D0DE0" w14:paraId="6B33CC83" w14:textId="77777777">
        <w:trPr>
          <w:cantSplit/>
          <w:jc w:val="center"/>
        </w:trPr>
        <w:tc>
          <w:tcPr>
            <w:tcW w:w="1770" w:type="dxa"/>
          </w:tcPr>
          <w:p w14:paraId="03E174EA" w14:textId="77777777" w:rsidR="001D0DE0" w:rsidRDefault="009019E8">
            <w:pPr>
              <w:pStyle w:val="TAL"/>
              <w:rPr>
                <w:lang w:eastAsia="zh-CN"/>
              </w:rPr>
            </w:pPr>
            <w:r>
              <w:rPr>
                <w:lang w:eastAsia="zh-CN"/>
              </w:rPr>
              <w:t>repFreqs</w:t>
            </w:r>
          </w:p>
        </w:tc>
        <w:tc>
          <w:tcPr>
            <w:tcW w:w="1440" w:type="dxa"/>
          </w:tcPr>
          <w:p w14:paraId="7B4EF8E4" w14:textId="77777777" w:rsidR="001D0DE0" w:rsidRDefault="009019E8">
            <w:pPr>
              <w:pStyle w:val="TAL"/>
              <w:rPr>
                <w:lang w:eastAsia="zh-CN"/>
              </w:rPr>
            </w:pPr>
            <w:r>
              <w:rPr>
                <w:lang w:eastAsia="zh-CN"/>
              </w:rPr>
              <w:t>array(ReportingFrequency)</w:t>
            </w:r>
          </w:p>
        </w:tc>
        <w:tc>
          <w:tcPr>
            <w:tcW w:w="349" w:type="dxa"/>
          </w:tcPr>
          <w:p w14:paraId="1FAF3266" w14:textId="77777777" w:rsidR="001D0DE0" w:rsidRDefault="009019E8">
            <w:pPr>
              <w:pStyle w:val="TAC"/>
              <w:rPr>
                <w:lang w:eastAsia="zh-CN"/>
              </w:rPr>
            </w:pPr>
            <w:r>
              <w:rPr>
                <w:lang w:eastAsia="zh-CN"/>
              </w:rPr>
              <w:t>M</w:t>
            </w:r>
          </w:p>
        </w:tc>
        <w:tc>
          <w:tcPr>
            <w:tcW w:w="1134" w:type="dxa"/>
          </w:tcPr>
          <w:p w14:paraId="1F2D385E" w14:textId="77777777" w:rsidR="001D0DE0" w:rsidRDefault="009019E8">
            <w:pPr>
              <w:pStyle w:val="TAC"/>
              <w:rPr>
                <w:lang w:eastAsia="zh-CN"/>
              </w:rPr>
            </w:pPr>
            <w:r>
              <w:rPr>
                <w:lang w:eastAsia="zh-CN"/>
              </w:rPr>
              <w:t>1..N</w:t>
            </w:r>
          </w:p>
        </w:tc>
        <w:tc>
          <w:tcPr>
            <w:tcW w:w="3544" w:type="dxa"/>
          </w:tcPr>
          <w:p w14:paraId="24D8224D" w14:textId="77777777" w:rsidR="001D0DE0" w:rsidRDefault="009019E8">
            <w:pPr>
              <w:pStyle w:val="TAL"/>
              <w:rPr>
                <w:rFonts w:cs="Arial"/>
                <w:szCs w:val="18"/>
                <w:lang w:eastAsia="zh-CN"/>
              </w:rPr>
            </w:pPr>
            <w:r>
              <w:rPr>
                <w:lang w:eastAsia="ko-KR"/>
              </w:rPr>
              <w:t xml:space="preserve">Indicates the </w:t>
            </w:r>
            <w:r>
              <w:t>frequency for the reporting, such as</w:t>
            </w:r>
            <w:r>
              <w:rPr>
                <w:lang w:eastAsia="ko-KR"/>
              </w:rPr>
              <w:t xml:space="preserve"> event triggered and/or </w:t>
            </w:r>
            <w:r>
              <w:t>periodic</w:t>
            </w:r>
            <w:r>
              <w:rPr>
                <w:rFonts w:cs="Arial"/>
                <w:szCs w:val="18"/>
                <w:lang w:eastAsia="zh-CN"/>
              </w:rPr>
              <w:t>.</w:t>
            </w:r>
          </w:p>
        </w:tc>
        <w:tc>
          <w:tcPr>
            <w:tcW w:w="1434" w:type="dxa"/>
          </w:tcPr>
          <w:p w14:paraId="12A8A7A3" w14:textId="77777777" w:rsidR="001D0DE0" w:rsidRDefault="001D0DE0">
            <w:pPr>
              <w:pStyle w:val="TAL"/>
            </w:pPr>
          </w:p>
        </w:tc>
      </w:tr>
      <w:tr w:rsidR="001D0DE0" w14:paraId="5416D6AC" w14:textId="77777777">
        <w:trPr>
          <w:cantSplit/>
          <w:jc w:val="center"/>
        </w:trPr>
        <w:tc>
          <w:tcPr>
            <w:tcW w:w="1770" w:type="dxa"/>
          </w:tcPr>
          <w:p w14:paraId="3D39B58D" w14:textId="77777777" w:rsidR="001D0DE0" w:rsidRDefault="009019E8">
            <w:pPr>
              <w:pStyle w:val="TAL"/>
              <w:rPr>
                <w:lang w:eastAsia="zh-CN"/>
              </w:rPr>
            </w:pPr>
            <w:r>
              <w:rPr>
                <w:lang w:eastAsia="zh-CN"/>
              </w:rPr>
              <w:t>repThreshDl</w:t>
            </w:r>
          </w:p>
        </w:tc>
        <w:tc>
          <w:tcPr>
            <w:tcW w:w="1440" w:type="dxa"/>
          </w:tcPr>
          <w:p w14:paraId="69F6B4B7" w14:textId="77777777" w:rsidR="001D0DE0" w:rsidRDefault="009019E8">
            <w:pPr>
              <w:pStyle w:val="TAL"/>
              <w:rPr>
                <w:lang w:eastAsia="zh-CN"/>
              </w:rPr>
            </w:pPr>
            <w:r>
              <w:rPr>
                <w:lang w:eastAsia="zh-CN"/>
              </w:rPr>
              <w:t>integer</w:t>
            </w:r>
          </w:p>
        </w:tc>
        <w:tc>
          <w:tcPr>
            <w:tcW w:w="349" w:type="dxa"/>
          </w:tcPr>
          <w:p w14:paraId="387FD029" w14:textId="77777777" w:rsidR="001D0DE0" w:rsidRDefault="009019E8">
            <w:pPr>
              <w:pStyle w:val="TAC"/>
              <w:rPr>
                <w:lang w:eastAsia="zh-CN"/>
              </w:rPr>
            </w:pPr>
            <w:r>
              <w:rPr>
                <w:lang w:eastAsia="zh-CN"/>
              </w:rPr>
              <w:t>O</w:t>
            </w:r>
          </w:p>
        </w:tc>
        <w:tc>
          <w:tcPr>
            <w:tcW w:w="1134" w:type="dxa"/>
          </w:tcPr>
          <w:p w14:paraId="1A617C27" w14:textId="77777777" w:rsidR="001D0DE0" w:rsidRDefault="009019E8">
            <w:pPr>
              <w:pStyle w:val="TAC"/>
              <w:rPr>
                <w:lang w:eastAsia="zh-CN"/>
              </w:rPr>
            </w:pPr>
            <w:r>
              <w:rPr>
                <w:lang w:eastAsia="zh-CN"/>
              </w:rPr>
              <w:t>0..1</w:t>
            </w:r>
          </w:p>
        </w:tc>
        <w:tc>
          <w:tcPr>
            <w:tcW w:w="3544" w:type="dxa"/>
          </w:tcPr>
          <w:p w14:paraId="28E4B40B"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14:paraId="68DBD599" w14:textId="77777777" w:rsidR="001D0DE0" w:rsidRDefault="009019E8">
            <w:pPr>
              <w:pStyle w:val="TAL"/>
              <w:rPr>
                <w:lang w:eastAsia="ko-KR"/>
              </w:rPr>
            </w:pPr>
            <w:r>
              <w:rPr>
                <w:lang w:eastAsia="ko-KR"/>
              </w:rPr>
              <w:t>Minimum = 0.</w:t>
            </w:r>
          </w:p>
        </w:tc>
        <w:tc>
          <w:tcPr>
            <w:tcW w:w="1434" w:type="dxa"/>
          </w:tcPr>
          <w:p w14:paraId="549E32FC" w14:textId="77777777" w:rsidR="001D0DE0" w:rsidRDefault="001D0DE0">
            <w:pPr>
              <w:pStyle w:val="TAL"/>
            </w:pPr>
          </w:p>
        </w:tc>
      </w:tr>
      <w:tr w:rsidR="001D0DE0" w14:paraId="410BD071" w14:textId="77777777">
        <w:trPr>
          <w:cantSplit/>
          <w:jc w:val="center"/>
        </w:trPr>
        <w:tc>
          <w:tcPr>
            <w:tcW w:w="1770" w:type="dxa"/>
          </w:tcPr>
          <w:p w14:paraId="0B365842" w14:textId="77777777" w:rsidR="001D0DE0" w:rsidRDefault="009019E8">
            <w:pPr>
              <w:pStyle w:val="TAL"/>
              <w:rPr>
                <w:lang w:eastAsia="zh-CN"/>
              </w:rPr>
            </w:pPr>
            <w:r>
              <w:rPr>
                <w:lang w:eastAsia="zh-CN"/>
              </w:rPr>
              <w:t>repThreshUl</w:t>
            </w:r>
          </w:p>
        </w:tc>
        <w:tc>
          <w:tcPr>
            <w:tcW w:w="1440" w:type="dxa"/>
          </w:tcPr>
          <w:p w14:paraId="3EE4924D" w14:textId="77777777" w:rsidR="001D0DE0" w:rsidRDefault="009019E8">
            <w:pPr>
              <w:pStyle w:val="TAL"/>
              <w:rPr>
                <w:lang w:eastAsia="zh-CN"/>
              </w:rPr>
            </w:pPr>
            <w:r>
              <w:rPr>
                <w:lang w:eastAsia="zh-CN"/>
              </w:rPr>
              <w:t>integer</w:t>
            </w:r>
          </w:p>
        </w:tc>
        <w:tc>
          <w:tcPr>
            <w:tcW w:w="349" w:type="dxa"/>
          </w:tcPr>
          <w:p w14:paraId="61CD61E5" w14:textId="77777777" w:rsidR="001D0DE0" w:rsidRDefault="009019E8">
            <w:pPr>
              <w:pStyle w:val="TAC"/>
              <w:rPr>
                <w:lang w:eastAsia="zh-CN"/>
              </w:rPr>
            </w:pPr>
            <w:r>
              <w:rPr>
                <w:lang w:eastAsia="zh-CN"/>
              </w:rPr>
              <w:t>O</w:t>
            </w:r>
          </w:p>
        </w:tc>
        <w:tc>
          <w:tcPr>
            <w:tcW w:w="1134" w:type="dxa"/>
          </w:tcPr>
          <w:p w14:paraId="1F318ACD" w14:textId="77777777" w:rsidR="001D0DE0" w:rsidRDefault="009019E8">
            <w:pPr>
              <w:pStyle w:val="TAC"/>
              <w:rPr>
                <w:lang w:eastAsia="zh-CN"/>
              </w:rPr>
            </w:pPr>
            <w:r>
              <w:rPr>
                <w:lang w:eastAsia="zh-CN"/>
              </w:rPr>
              <w:t>0..1</w:t>
            </w:r>
          </w:p>
        </w:tc>
        <w:tc>
          <w:tcPr>
            <w:tcW w:w="3544" w:type="dxa"/>
          </w:tcPr>
          <w:p w14:paraId="4AA69092"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14:paraId="7305106C" w14:textId="77777777" w:rsidR="001D0DE0" w:rsidRDefault="009019E8">
            <w:pPr>
              <w:pStyle w:val="TAL"/>
            </w:pPr>
            <w:r>
              <w:rPr>
                <w:lang w:eastAsia="ko-KR"/>
              </w:rPr>
              <w:t>Minimum = 0.</w:t>
            </w:r>
          </w:p>
        </w:tc>
        <w:tc>
          <w:tcPr>
            <w:tcW w:w="1434" w:type="dxa"/>
          </w:tcPr>
          <w:p w14:paraId="2453E1D8" w14:textId="77777777" w:rsidR="001D0DE0" w:rsidRDefault="001D0DE0">
            <w:pPr>
              <w:pStyle w:val="TAL"/>
            </w:pPr>
          </w:p>
        </w:tc>
      </w:tr>
      <w:tr w:rsidR="001D0DE0" w14:paraId="5C183FA2" w14:textId="77777777">
        <w:trPr>
          <w:cantSplit/>
          <w:jc w:val="center"/>
        </w:trPr>
        <w:tc>
          <w:tcPr>
            <w:tcW w:w="1770" w:type="dxa"/>
          </w:tcPr>
          <w:p w14:paraId="7D4868FF" w14:textId="77777777" w:rsidR="001D0DE0" w:rsidRDefault="009019E8">
            <w:pPr>
              <w:pStyle w:val="TAL"/>
              <w:rPr>
                <w:lang w:eastAsia="zh-CN"/>
              </w:rPr>
            </w:pPr>
            <w:r>
              <w:rPr>
                <w:lang w:eastAsia="zh-CN"/>
              </w:rPr>
              <w:t>repThreshRp</w:t>
            </w:r>
          </w:p>
        </w:tc>
        <w:tc>
          <w:tcPr>
            <w:tcW w:w="1440" w:type="dxa"/>
          </w:tcPr>
          <w:p w14:paraId="5DF0F8B2" w14:textId="77777777" w:rsidR="001D0DE0" w:rsidRDefault="009019E8">
            <w:pPr>
              <w:pStyle w:val="TAL"/>
              <w:rPr>
                <w:lang w:eastAsia="zh-CN"/>
              </w:rPr>
            </w:pPr>
            <w:r>
              <w:rPr>
                <w:lang w:eastAsia="zh-CN"/>
              </w:rPr>
              <w:t>integer</w:t>
            </w:r>
          </w:p>
        </w:tc>
        <w:tc>
          <w:tcPr>
            <w:tcW w:w="349" w:type="dxa"/>
          </w:tcPr>
          <w:p w14:paraId="00819A76" w14:textId="77777777" w:rsidR="001D0DE0" w:rsidRDefault="009019E8">
            <w:pPr>
              <w:pStyle w:val="TAC"/>
              <w:rPr>
                <w:lang w:eastAsia="zh-CN"/>
              </w:rPr>
            </w:pPr>
            <w:r>
              <w:rPr>
                <w:lang w:eastAsia="zh-CN"/>
              </w:rPr>
              <w:t>O</w:t>
            </w:r>
          </w:p>
        </w:tc>
        <w:tc>
          <w:tcPr>
            <w:tcW w:w="1134" w:type="dxa"/>
          </w:tcPr>
          <w:p w14:paraId="070F5386" w14:textId="77777777" w:rsidR="001D0DE0" w:rsidRDefault="009019E8">
            <w:pPr>
              <w:pStyle w:val="TAC"/>
              <w:rPr>
                <w:lang w:eastAsia="zh-CN"/>
              </w:rPr>
            </w:pPr>
            <w:r>
              <w:rPr>
                <w:lang w:eastAsia="zh-CN"/>
              </w:rPr>
              <w:t>0..1</w:t>
            </w:r>
          </w:p>
        </w:tc>
        <w:tc>
          <w:tcPr>
            <w:tcW w:w="3544" w:type="dxa"/>
          </w:tcPr>
          <w:p w14:paraId="7203E710" w14:textId="77777777" w:rsidR="001D0DE0" w:rsidRDefault="009019E8">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14:paraId="1AC43CAD" w14:textId="77777777" w:rsidR="001D0DE0" w:rsidRDefault="009019E8">
            <w:pPr>
              <w:pStyle w:val="TAL"/>
            </w:pPr>
            <w:r>
              <w:rPr>
                <w:lang w:eastAsia="ko-KR"/>
              </w:rPr>
              <w:t>Minimum = 0.</w:t>
            </w:r>
          </w:p>
        </w:tc>
        <w:tc>
          <w:tcPr>
            <w:tcW w:w="1434" w:type="dxa"/>
          </w:tcPr>
          <w:p w14:paraId="75586B45" w14:textId="77777777" w:rsidR="001D0DE0" w:rsidRDefault="001D0DE0">
            <w:pPr>
              <w:pStyle w:val="TAL"/>
            </w:pPr>
          </w:p>
        </w:tc>
      </w:tr>
      <w:tr w:rsidR="001D0DE0" w14:paraId="6568528C" w14:textId="77777777">
        <w:trPr>
          <w:cantSplit/>
          <w:jc w:val="center"/>
        </w:trPr>
        <w:tc>
          <w:tcPr>
            <w:tcW w:w="1770" w:type="dxa"/>
          </w:tcPr>
          <w:p w14:paraId="294E1693" w14:textId="77777777" w:rsidR="001D0DE0" w:rsidRDefault="009019E8">
            <w:pPr>
              <w:pStyle w:val="TAL"/>
              <w:rPr>
                <w:lang w:eastAsia="zh-CN"/>
              </w:rPr>
            </w:pPr>
            <w:r>
              <w:rPr>
                <w:lang w:eastAsia="zh-CN"/>
              </w:rPr>
              <w:t>conThreshDl</w:t>
            </w:r>
          </w:p>
        </w:tc>
        <w:tc>
          <w:tcPr>
            <w:tcW w:w="1440" w:type="dxa"/>
          </w:tcPr>
          <w:p w14:paraId="33C4CE62" w14:textId="77777777" w:rsidR="001D0DE0" w:rsidRDefault="009019E8">
            <w:pPr>
              <w:pStyle w:val="TAL"/>
              <w:rPr>
                <w:lang w:eastAsia="zh-CN"/>
              </w:rPr>
            </w:pPr>
            <w:r>
              <w:rPr>
                <w:lang w:eastAsia="zh-CN"/>
              </w:rPr>
              <w:t>Uinteger</w:t>
            </w:r>
          </w:p>
        </w:tc>
        <w:tc>
          <w:tcPr>
            <w:tcW w:w="349" w:type="dxa"/>
          </w:tcPr>
          <w:p w14:paraId="202E5C4C" w14:textId="77777777" w:rsidR="001D0DE0" w:rsidRDefault="009019E8">
            <w:pPr>
              <w:pStyle w:val="TAC"/>
              <w:rPr>
                <w:lang w:eastAsia="zh-CN"/>
              </w:rPr>
            </w:pPr>
            <w:r>
              <w:rPr>
                <w:lang w:eastAsia="zh-CN"/>
              </w:rPr>
              <w:t>O</w:t>
            </w:r>
          </w:p>
        </w:tc>
        <w:tc>
          <w:tcPr>
            <w:tcW w:w="1134" w:type="dxa"/>
          </w:tcPr>
          <w:p w14:paraId="2D978928" w14:textId="77777777" w:rsidR="001D0DE0" w:rsidRDefault="009019E8">
            <w:pPr>
              <w:pStyle w:val="TAC"/>
              <w:rPr>
                <w:lang w:eastAsia="zh-CN"/>
              </w:rPr>
            </w:pPr>
            <w:r>
              <w:rPr>
                <w:lang w:eastAsia="zh-CN"/>
              </w:rPr>
              <w:t>0..1</w:t>
            </w:r>
          </w:p>
        </w:tc>
        <w:tc>
          <w:tcPr>
            <w:tcW w:w="3544" w:type="dxa"/>
          </w:tcPr>
          <w:p w14:paraId="29758A31" w14:textId="77777777" w:rsidR="001D0DE0" w:rsidRDefault="009019E8">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lang w:eastAsia="zh-CN"/>
              </w:rPr>
              <w:t xml:space="preserve">repFreqs" attribute is not supplied or the </w:t>
            </w:r>
            <w:r>
              <w:t>"</w:t>
            </w:r>
            <w:r>
              <w:rPr>
                <w:lang w:eastAsia="zh-CN"/>
              </w:rPr>
              <w:t>repFreqs" is set to "</w:t>
            </w:r>
            <w:r>
              <w:t>EVENT_DETECTION".</w:t>
            </w:r>
          </w:p>
          <w:p w14:paraId="1D43384B" w14:textId="77777777" w:rsidR="001D0DE0" w:rsidRDefault="009019E8">
            <w:pPr>
              <w:pStyle w:val="TAL"/>
              <w:rPr>
                <w:rFonts w:cs="Arial"/>
                <w:szCs w:val="18"/>
                <w:lang w:eastAsia="zh-CN"/>
              </w:rPr>
            </w:pPr>
            <w:r>
              <w:rPr>
                <w:lang w:eastAsia="ko-KR"/>
              </w:rPr>
              <w:t>Minimum = 0.</w:t>
            </w:r>
          </w:p>
        </w:tc>
        <w:tc>
          <w:tcPr>
            <w:tcW w:w="1434" w:type="dxa"/>
          </w:tcPr>
          <w:p w14:paraId="36D35B74" w14:textId="77777777" w:rsidR="001D0DE0" w:rsidRDefault="009019E8">
            <w:pPr>
              <w:pStyle w:val="TAL"/>
            </w:pPr>
            <w:del w:id="142" w:author="CMCC" w:date="2023-09-23T17:29:00Z">
              <w:r>
                <w:rPr>
                  <w:rFonts w:cs="Arial"/>
                  <w:szCs w:val="18"/>
                </w:rPr>
                <w:delText>XRM_5G</w:delText>
              </w:r>
            </w:del>
            <w:ins w:id="143" w:author="CMCC" w:date="2023-09-23T17:29:00Z">
              <w:r>
                <w:rPr>
                  <w:rFonts w:hint="eastAsia"/>
                  <w:lang w:eastAsia="zh-CN"/>
                </w:rPr>
                <w:t>EnQoSMon</w:t>
              </w:r>
            </w:ins>
          </w:p>
        </w:tc>
      </w:tr>
      <w:tr w:rsidR="001D0DE0" w14:paraId="579BE3AC" w14:textId="77777777">
        <w:trPr>
          <w:cantSplit/>
          <w:jc w:val="center"/>
        </w:trPr>
        <w:tc>
          <w:tcPr>
            <w:tcW w:w="1770" w:type="dxa"/>
          </w:tcPr>
          <w:p w14:paraId="6E33A3CB" w14:textId="77777777" w:rsidR="001D0DE0" w:rsidRDefault="009019E8">
            <w:pPr>
              <w:pStyle w:val="TAL"/>
              <w:rPr>
                <w:lang w:eastAsia="zh-CN"/>
              </w:rPr>
            </w:pPr>
            <w:r>
              <w:rPr>
                <w:lang w:eastAsia="zh-CN"/>
              </w:rPr>
              <w:t>conThreshUl</w:t>
            </w:r>
          </w:p>
        </w:tc>
        <w:tc>
          <w:tcPr>
            <w:tcW w:w="1440" w:type="dxa"/>
          </w:tcPr>
          <w:p w14:paraId="4E1F81E8" w14:textId="77777777" w:rsidR="001D0DE0" w:rsidRDefault="009019E8">
            <w:pPr>
              <w:pStyle w:val="TAL"/>
              <w:rPr>
                <w:lang w:eastAsia="zh-CN"/>
              </w:rPr>
            </w:pPr>
            <w:r>
              <w:rPr>
                <w:lang w:eastAsia="zh-CN"/>
              </w:rPr>
              <w:t>Uinteger</w:t>
            </w:r>
          </w:p>
        </w:tc>
        <w:tc>
          <w:tcPr>
            <w:tcW w:w="349" w:type="dxa"/>
          </w:tcPr>
          <w:p w14:paraId="29C76F22" w14:textId="77777777" w:rsidR="001D0DE0" w:rsidRDefault="009019E8">
            <w:pPr>
              <w:pStyle w:val="TAC"/>
              <w:rPr>
                <w:lang w:eastAsia="zh-CN"/>
              </w:rPr>
            </w:pPr>
            <w:r>
              <w:rPr>
                <w:lang w:eastAsia="zh-CN"/>
              </w:rPr>
              <w:t>O</w:t>
            </w:r>
          </w:p>
        </w:tc>
        <w:tc>
          <w:tcPr>
            <w:tcW w:w="1134" w:type="dxa"/>
          </w:tcPr>
          <w:p w14:paraId="62FF3AA0" w14:textId="77777777" w:rsidR="001D0DE0" w:rsidRDefault="009019E8">
            <w:pPr>
              <w:pStyle w:val="TAC"/>
              <w:rPr>
                <w:lang w:eastAsia="zh-CN"/>
              </w:rPr>
            </w:pPr>
            <w:r>
              <w:rPr>
                <w:lang w:eastAsia="zh-CN"/>
              </w:rPr>
              <w:t>0..1</w:t>
            </w:r>
          </w:p>
        </w:tc>
        <w:tc>
          <w:tcPr>
            <w:tcW w:w="3544" w:type="dxa"/>
          </w:tcPr>
          <w:p w14:paraId="7478ECB4" w14:textId="77777777" w:rsidR="001D0DE0" w:rsidRDefault="009019E8">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lang w:eastAsia="zh-CN"/>
              </w:rPr>
              <w:t xml:space="preserve">repFreqs" attribute is not supplied or the </w:t>
            </w:r>
            <w:r>
              <w:t>"</w:t>
            </w:r>
            <w:r>
              <w:rPr>
                <w:lang w:eastAsia="zh-CN"/>
              </w:rPr>
              <w:t>repFreqs" is set to "</w:t>
            </w:r>
            <w:r>
              <w:t>EVENT_DETECTION".</w:t>
            </w:r>
          </w:p>
          <w:p w14:paraId="5E1DBAC3" w14:textId="77777777" w:rsidR="001D0DE0" w:rsidRDefault="009019E8">
            <w:pPr>
              <w:pStyle w:val="TAL"/>
              <w:rPr>
                <w:rFonts w:cs="Arial"/>
                <w:szCs w:val="18"/>
                <w:lang w:eastAsia="zh-CN"/>
              </w:rPr>
            </w:pPr>
            <w:r>
              <w:rPr>
                <w:lang w:eastAsia="ko-KR"/>
              </w:rPr>
              <w:t>Minimum = 0.</w:t>
            </w:r>
          </w:p>
        </w:tc>
        <w:tc>
          <w:tcPr>
            <w:tcW w:w="1434" w:type="dxa"/>
          </w:tcPr>
          <w:p w14:paraId="3592B0F8" w14:textId="77777777" w:rsidR="001D0DE0" w:rsidRDefault="009019E8">
            <w:pPr>
              <w:pStyle w:val="TAL"/>
            </w:pPr>
            <w:del w:id="144" w:author="CMCC" w:date="2023-09-23T17:29:00Z">
              <w:r>
                <w:rPr>
                  <w:rFonts w:cs="Arial"/>
                  <w:szCs w:val="18"/>
                </w:rPr>
                <w:delText>XRM_5G</w:delText>
              </w:r>
            </w:del>
            <w:ins w:id="145" w:author="CMCC" w:date="2023-09-23T17:29:00Z">
              <w:r>
                <w:rPr>
                  <w:rFonts w:hint="eastAsia"/>
                  <w:lang w:eastAsia="zh-CN"/>
                </w:rPr>
                <w:t>EnQoSMon</w:t>
              </w:r>
            </w:ins>
          </w:p>
        </w:tc>
      </w:tr>
      <w:tr w:rsidR="001D0DE0" w14:paraId="4B84ACE6" w14:textId="77777777">
        <w:trPr>
          <w:cantSplit/>
          <w:jc w:val="center"/>
        </w:trPr>
        <w:tc>
          <w:tcPr>
            <w:tcW w:w="1770" w:type="dxa"/>
          </w:tcPr>
          <w:p w14:paraId="127A2590" w14:textId="77777777" w:rsidR="001D0DE0" w:rsidRDefault="009019E8">
            <w:pPr>
              <w:pStyle w:val="TAL"/>
              <w:rPr>
                <w:lang w:eastAsia="zh-CN"/>
              </w:rPr>
            </w:pPr>
            <w:r>
              <w:rPr>
                <w:lang w:eastAsia="zh-CN"/>
              </w:rPr>
              <w:t>waitTime</w:t>
            </w:r>
          </w:p>
        </w:tc>
        <w:tc>
          <w:tcPr>
            <w:tcW w:w="1440" w:type="dxa"/>
          </w:tcPr>
          <w:p w14:paraId="72FFC440" w14:textId="77777777" w:rsidR="001D0DE0" w:rsidRDefault="009019E8">
            <w:pPr>
              <w:pStyle w:val="TAL"/>
              <w:rPr>
                <w:lang w:eastAsia="zh-CN"/>
              </w:rPr>
            </w:pPr>
            <w:r>
              <w:rPr>
                <w:lang w:eastAsia="zh-CN"/>
              </w:rPr>
              <w:t>DurationSecRm</w:t>
            </w:r>
          </w:p>
        </w:tc>
        <w:tc>
          <w:tcPr>
            <w:tcW w:w="349" w:type="dxa"/>
          </w:tcPr>
          <w:p w14:paraId="5918BB44" w14:textId="77777777" w:rsidR="001D0DE0" w:rsidRDefault="009019E8">
            <w:pPr>
              <w:pStyle w:val="TAC"/>
              <w:rPr>
                <w:lang w:eastAsia="zh-CN"/>
              </w:rPr>
            </w:pPr>
            <w:r>
              <w:rPr>
                <w:lang w:eastAsia="zh-CN"/>
              </w:rPr>
              <w:t>O</w:t>
            </w:r>
          </w:p>
        </w:tc>
        <w:tc>
          <w:tcPr>
            <w:tcW w:w="1134" w:type="dxa"/>
          </w:tcPr>
          <w:p w14:paraId="24D50ED3" w14:textId="77777777" w:rsidR="001D0DE0" w:rsidRDefault="009019E8">
            <w:pPr>
              <w:pStyle w:val="TAC"/>
              <w:rPr>
                <w:lang w:eastAsia="zh-CN"/>
              </w:rPr>
            </w:pPr>
            <w:r>
              <w:rPr>
                <w:lang w:eastAsia="zh-CN"/>
              </w:rPr>
              <w:t>0..1</w:t>
            </w:r>
          </w:p>
        </w:tc>
        <w:tc>
          <w:tcPr>
            <w:tcW w:w="3544" w:type="dxa"/>
          </w:tcPr>
          <w:p w14:paraId="1CA67671" w14:textId="77777777" w:rsidR="001D0DE0" w:rsidRDefault="009019E8">
            <w:pPr>
              <w:pStyle w:val="TAL"/>
            </w:pPr>
            <w:r>
              <w:t>Indicates the minimum waiting time between subsequent reports. Only applicable when the "repFreqs" attribute includes the value "EVENT_TRIGGERED".</w:t>
            </w:r>
          </w:p>
        </w:tc>
        <w:tc>
          <w:tcPr>
            <w:tcW w:w="1434" w:type="dxa"/>
          </w:tcPr>
          <w:p w14:paraId="391A92F6" w14:textId="77777777" w:rsidR="001D0DE0" w:rsidRDefault="001D0DE0">
            <w:pPr>
              <w:pStyle w:val="TAL"/>
            </w:pPr>
          </w:p>
        </w:tc>
      </w:tr>
      <w:tr w:rsidR="001D0DE0" w14:paraId="3BA2BB8C" w14:textId="77777777">
        <w:trPr>
          <w:cantSplit/>
          <w:jc w:val="center"/>
        </w:trPr>
        <w:tc>
          <w:tcPr>
            <w:tcW w:w="1770" w:type="dxa"/>
          </w:tcPr>
          <w:p w14:paraId="3BE9E2F9" w14:textId="77777777" w:rsidR="001D0DE0" w:rsidRDefault="009019E8">
            <w:pPr>
              <w:pStyle w:val="TAL"/>
              <w:rPr>
                <w:lang w:eastAsia="zh-CN"/>
              </w:rPr>
            </w:pPr>
            <w:r>
              <w:rPr>
                <w:lang w:eastAsia="zh-CN"/>
              </w:rPr>
              <w:t>repPeriod</w:t>
            </w:r>
          </w:p>
        </w:tc>
        <w:tc>
          <w:tcPr>
            <w:tcW w:w="1440" w:type="dxa"/>
          </w:tcPr>
          <w:p w14:paraId="16B5481F" w14:textId="77777777" w:rsidR="001D0DE0" w:rsidRDefault="009019E8">
            <w:pPr>
              <w:pStyle w:val="TAL"/>
              <w:rPr>
                <w:lang w:eastAsia="zh-CN"/>
              </w:rPr>
            </w:pPr>
            <w:r>
              <w:rPr>
                <w:lang w:eastAsia="zh-CN"/>
              </w:rPr>
              <w:t>DurationSecRm</w:t>
            </w:r>
          </w:p>
        </w:tc>
        <w:tc>
          <w:tcPr>
            <w:tcW w:w="349" w:type="dxa"/>
          </w:tcPr>
          <w:p w14:paraId="439C82B0" w14:textId="77777777" w:rsidR="001D0DE0" w:rsidRDefault="009019E8">
            <w:pPr>
              <w:pStyle w:val="TAC"/>
              <w:rPr>
                <w:lang w:eastAsia="zh-CN"/>
              </w:rPr>
            </w:pPr>
            <w:r>
              <w:rPr>
                <w:lang w:eastAsia="zh-CN"/>
              </w:rPr>
              <w:t>O</w:t>
            </w:r>
          </w:p>
        </w:tc>
        <w:tc>
          <w:tcPr>
            <w:tcW w:w="1134" w:type="dxa"/>
          </w:tcPr>
          <w:p w14:paraId="664E60F8" w14:textId="77777777" w:rsidR="001D0DE0" w:rsidRDefault="009019E8">
            <w:pPr>
              <w:pStyle w:val="TAC"/>
              <w:rPr>
                <w:lang w:eastAsia="zh-CN"/>
              </w:rPr>
            </w:pPr>
            <w:r>
              <w:rPr>
                <w:lang w:eastAsia="zh-CN"/>
              </w:rPr>
              <w:t>0..1</w:t>
            </w:r>
          </w:p>
        </w:tc>
        <w:tc>
          <w:tcPr>
            <w:tcW w:w="3544" w:type="dxa"/>
          </w:tcPr>
          <w:p w14:paraId="67EAEB6C" w14:textId="77777777" w:rsidR="001D0DE0" w:rsidRDefault="009019E8">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p w14:paraId="3A568C90" w14:textId="77777777" w:rsidR="001D0DE0" w:rsidRDefault="009019E8">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255B5398" w14:textId="77777777" w:rsidR="001D0DE0" w:rsidRDefault="001D0DE0">
            <w:pPr>
              <w:pStyle w:val="TAL"/>
            </w:pPr>
          </w:p>
        </w:tc>
      </w:tr>
      <w:tr w:rsidR="001D0DE0" w14:paraId="01E1282A" w14:textId="77777777">
        <w:trPr>
          <w:cantSplit/>
          <w:jc w:val="center"/>
        </w:trPr>
        <w:tc>
          <w:tcPr>
            <w:tcW w:w="1770" w:type="dxa"/>
          </w:tcPr>
          <w:p w14:paraId="6D01AEB7" w14:textId="77777777" w:rsidR="001D0DE0" w:rsidRDefault="009019E8">
            <w:pPr>
              <w:pStyle w:val="TAL"/>
              <w:rPr>
                <w:lang w:eastAsia="zh-CN"/>
              </w:rPr>
            </w:pPr>
            <w:r>
              <w:rPr>
                <w:lang w:eastAsia="zh-CN"/>
              </w:rPr>
              <w:lastRenderedPageBreak/>
              <w:t>notifyUri</w:t>
            </w:r>
          </w:p>
        </w:tc>
        <w:tc>
          <w:tcPr>
            <w:tcW w:w="1440" w:type="dxa"/>
          </w:tcPr>
          <w:p w14:paraId="74989FE8" w14:textId="77777777" w:rsidR="001D0DE0" w:rsidRDefault="009019E8">
            <w:pPr>
              <w:pStyle w:val="TAL"/>
              <w:rPr>
                <w:lang w:eastAsia="zh-CN"/>
              </w:rPr>
            </w:pPr>
            <w:r>
              <w:rPr>
                <w:lang w:eastAsia="zh-CN"/>
              </w:rPr>
              <w:t>UriRm</w:t>
            </w:r>
          </w:p>
        </w:tc>
        <w:tc>
          <w:tcPr>
            <w:tcW w:w="349" w:type="dxa"/>
          </w:tcPr>
          <w:p w14:paraId="1E3B8A2F" w14:textId="77777777" w:rsidR="001D0DE0" w:rsidRDefault="009019E8">
            <w:pPr>
              <w:pStyle w:val="TAC"/>
              <w:rPr>
                <w:lang w:eastAsia="zh-CN"/>
              </w:rPr>
            </w:pPr>
            <w:r>
              <w:rPr>
                <w:lang w:eastAsia="zh-CN"/>
              </w:rPr>
              <w:t>O</w:t>
            </w:r>
          </w:p>
        </w:tc>
        <w:tc>
          <w:tcPr>
            <w:tcW w:w="1134" w:type="dxa"/>
          </w:tcPr>
          <w:p w14:paraId="6D30ED23" w14:textId="77777777" w:rsidR="001D0DE0" w:rsidRDefault="009019E8">
            <w:pPr>
              <w:pStyle w:val="TAC"/>
              <w:rPr>
                <w:lang w:eastAsia="zh-CN"/>
              </w:rPr>
            </w:pPr>
            <w:r>
              <w:rPr>
                <w:lang w:eastAsia="zh-CN"/>
              </w:rPr>
              <w:t>0..1</w:t>
            </w:r>
          </w:p>
        </w:tc>
        <w:tc>
          <w:tcPr>
            <w:tcW w:w="3544" w:type="dxa"/>
          </w:tcPr>
          <w:p w14:paraId="09063D2C" w14:textId="77777777" w:rsidR="001D0DE0" w:rsidRDefault="009019E8">
            <w:pPr>
              <w:pStyle w:val="TAL"/>
            </w:pPr>
            <w:r>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F65725D" w14:textId="77777777" w:rsidR="001D0DE0" w:rsidRDefault="001D0DE0">
            <w:pPr>
              <w:pStyle w:val="TAL"/>
            </w:pPr>
          </w:p>
        </w:tc>
      </w:tr>
      <w:tr w:rsidR="001D0DE0" w14:paraId="06DBB695" w14:textId="77777777">
        <w:trPr>
          <w:cantSplit/>
          <w:jc w:val="center"/>
        </w:trPr>
        <w:tc>
          <w:tcPr>
            <w:tcW w:w="1770" w:type="dxa"/>
          </w:tcPr>
          <w:p w14:paraId="35CE8696" w14:textId="77777777" w:rsidR="001D0DE0" w:rsidRDefault="009019E8">
            <w:pPr>
              <w:pStyle w:val="TAL"/>
              <w:rPr>
                <w:lang w:eastAsia="zh-CN"/>
              </w:rPr>
            </w:pPr>
            <w:r>
              <w:rPr>
                <w:lang w:eastAsia="zh-CN"/>
              </w:rPr>
              <w:t>notifyCorreId</w:t>
            </w:r>
          </w:p>
        </w:tc>
        <w:tc>
          <w:tcPr>
            <w:tcW w:w="1440" w:type="dxa"/>
          </w:tcPr>
          <w:p w14:paraId="4F0DEC3B" w14:textId="77777777" w:rsidR="001D0DE0" w:rsidRDefault="009019E8">
            <w:pPr>
              <w:pStyle w:val="TAL"/>
              <w:rPr>
                <w:lang w:eastAsia="zh-CN"/>
              </w:rPr>
            </w:pPr>
            <w:r>
              <w:rPr>
                <w:lang w:eastAsia="zh-CN"/>
              </w:rPr>
              <w:t>string</w:t>
            </w:r>
          </w:p>
        </w:tc>
        <w:tc>
          <w:tcPr>
            <w:tcW w:w="349" w:type="dxa"/>
          </w:tcPr>
          <w:p w14:paraId="642C65B4" w14:textId="77777777" w:rsidR="001D0DE0" w:rsidRDefault="009019E8">
            <w:pPr>
              <w:pStyle w:val="TAC"/>
              <w:rPr>
                <w:lang w:eastAsia="zh-CN"/>
              </w:rPr>
            </w:pPr>
            <w:r>
              <w:rPr>
                <w:lang w:eastAsia="zh-CN"/>
              </w:rPr>
              <w:t>O</w:t>
            </w:r>
          </w:p>
        </w:tc>
        <w:tc>
          <w:tcPr>
            <w:tcW w:w="1134" w:type="dxa"/>
          </w:tcPr>
          <w:p w14:paraId="1646952B" w14:textId="77777777" w:rsidR="001D0DE0" w:rsidRDefault="009019E8">
            <w:pPr>
              <w:pStyle w:val="TAC"/>
              <w:rPr>
                <w:lang w:eastAsia="zh-CN"/>
              </w:rPr>
            </w:pPr>
            <w:r>
              <w:rPr>
                <w:lang w:eastAsia="zh-CN"/>
              </w:rPr>
              <w:t>0..1</w:t>
            </w:r>
          </w:p>
        </w:tc>
        <w:tc>
          <w:tcPr>
            <w:tcW w:w="3544" w:type="dxa"/>
          </w:tcPr>
          <w:p w14:paraId="2CD53FE1" w14:textId="77777777" w:rsidR="001D0DE0" w:rsidRDefault="009019E8">
            <w:pPr>
              <w:pStyle w:val="TAL"/>
            </w:pPr>
            <w:r>
              <w:rPr>
                <w:lang w:eastAsia="zh-CN"/>
              </w:rPr>
              <w:t>It is used to set the value of Notification Correlation ID in the notification sent by the NF service consumer or,</w:t>
            </w:r>
            <w:r>
              <w:t xml:space="preserve"> if the "ExposureToEAS"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0C00697E" w14:textId="77777777" w:rsidR="001D0DE0" w:rsidRDefault="001D0DE0">
            <w:pPr>
              <w:pStyle w:val="TAL"/>
            </w:pPr>
          </w:p>
        </w:tc>
      </w:tr>
      <w:tr w:rsidR="001D0DE0" w14:paraId="3DE293B9" w14:textId="77777777">
        <w:trPr>
          <w:cantSplit/>
          <w:jc w:val="center"/>
        </w:trPr>
        <w:tc>
          <w:tcPr>
            <w:tcW w:w="1770" w:type="dxa"/>
          </w:tcPr>
          <w:p w14:paraId="35F82142" w14:textId="77777777" w:rsidR="001D0DE0" w:rsidRDefault="009019E8">
            <w:pPr>
              <w:pStyle w:val="TAL"/>
              <w:rPr>
                <w:lang w:eastAsia="zh-CN"/>
              </w:rPr>
            </w:pPr>
            <w:r>
              <w:rPr>
                <w:lang w:eastAsia="zh-CN"/>
              </w:rPr>
              <w:t>directNotifInd</w:t>
            </w:r>
          </w:p>
        </w:tc>
        <w:tc>
          <w:tcPr>
            <w:tcW w:w="1440" w:type="dxa"/>
          </w:tcPr>
          <w:p w14:paraId="0B20C47C" w14:textId="77777777" w:rsidR="001D0DE0" w:rsidRDefault="009019E8">
            <w:pPr>
              <w:pStyle w:val="TAL"/>
              <w:rPr>
                <w:lang w:eastAsia="zh-CN"/>
              </w:rPr>
            </w:pPr>
            <w:r>
              <w:rPr>
                <w:rFonts w:hint="eastAsia"/>
                <w:lang w:eastAsia="zh-CN"/>
              </w:rPr>
              <w:t>b</w:t>
            </w:r>
            <w:r>
              <w:rPr>
                <w:lang w:eastAsia="zh-CN"/>
              </w:rPr>
              <w:t>oolean</w:t>
            </w:r>
          </w:p>
        </w:tc>
        <w:tc>
          <w:tcPr>
            <w:tcW w:w="349" w:type="dxa"/>
          </w:tcPr>
          <w:p w14:paraId="031E84EB" w14:textId="77777777" w:rsidR="001D0DE0" w:rsidRDefault="009019E8">
            <w:pPr>
              <w:pStyle w:val="TAC"/>
              <w:rPr>
                <w:lang w:eastAsia="zh-CN"/>
              </w:rPr>
            </w:pPr>
            <w:r>
              <w:rPr>
                <w:lang w:eastAsia="zh-CN"/>
              </w:rPr>
              <w:t>O</w:t>
            </w:r>
          </w:p>
        </w:tc>
        <w:tc>
          <w:tcPr>
            <w:tcW w:w="1134" w:type="dxa"/>
          </w:tcPr>
          <w:p w14:paraId="44DDE3DE" w14:textId="77777777" w:rsidR="001D0DE0" w:rsidRDefault="009019E8">
            <w:pPr>
              <w:pStyle w:val="TAC"/>
              <w:rPr>
                <w:lang w:eastAsia="zh-CN"/>
              </w:rPr>
            </w:pPr>
            <w:r>
              <w:rPr>
                <w:rFonts w:hint="eastAsia"/>
                <w:lang w:eastAsia="zh-CN"/>
              </w:rPr>
              <w:t>0</w:t>
            </w:r>
            <w:r>
              <w:rPr>
                <w:lang w:eastAsia="zh-CN"/>
              </w:rPr>
              <w:t>..1</w:t>
            </w:r>
          </w:p>
        </w:tc>
        <w:tc>
          <w:tcPr>
            <w:tcW w:w="3544" w:type="dxa"/>
          </w:tcPr>
          <w:p w14:paraId="0F7B93D8" w14:textId="77777777" w:rsidR="001D0DE0" w:rsidRDefault="009019E8">
            <w:pPr>
              <w:pStyle w:val="TAL"/>
              <w:rPr>
                <w:lang w:eastAsia="zh-CN"/>
              </w:rPr>
            </w:pPr>
            <w:r>
              <w:rPr>
                <w:lang w:eastAsia="zh-CN"/>
              </w:rPr>
              <w:t>Indicates that the direct event notification sent to the Local NEF or AF by the UPF is requested if it is included and set to true.</w:t>
            </w:r>
          </w:p>
        </w:tc>
        <w:tc>
          <w:tcPr>
            <w:tcW w:w="1434" w:type="dxa"/>
          </w:tcPr>
          <w:p w14:paraId="12E387EF" w14:textId="77777777" w:rsidR="001D0DE0" w:rsidRDefault="009019E8">
            <w:pPr>
              <w:pStyle w:val="TAL"/>
            </w:pPr>
            <w:r>
              <w:t>ExposureToEAS</w:t>
            </w:r>
          </w:p>
        </w:tc>
      </w:tr>
      <w:tr w:rsidR="001D0DE0" w14:paraId="449DD1FF" w14:textId="77777777">
        <w:trPr>
          <w:cantSplit/>
          <w:jc w:val="center"/>
        </w:trPr>
        <w:tc>
          <w:tcPr>
            <w:tcW w:w="1770" w:type="dxa"/>
          </w:tcPr>
          <w:p w14:paraId="3849E704" w14:textId="77777777" w:rsidR="001D0DE0" w:rsidRDefault="009019E8">
            <w:pPr>
              <w:pStyle w:val="TAL"/>
              <w:rPr>
                <w:lang w:eastAsia="zh-CN"/>
              </w:rPr>
            </w:pPr>
            <w:r>
              <w:rPr>
                <w:lang w:eastAsia="zh-CN"/>
              </w:rPr>
              <w:t>avrgWndw</w:t>
            </w:r>
          </w:p>
        </w:tc>
        <w:tc>
          <w:tcPr>
            <w:tcW w:w="1440" w:type="dxa"/>
          </w:tcPr>
          <w:p w14:paraId="063050E2" w14:textId="77777777" w:rsidR="001D0DE0" w:rsidRDefault="009019E8">
            <w:pPr>
              <w:pStyle w:val="TAL"/>
              <w:rPr>
                <w:lang w:eastAsia="zh-CN"/>
              </w:rPr>
            </w:pPr>
            <w:r>
              <w:rPr>
                <w:lang w:eastAsia="zh-CN"/>
              </w:rPr>
              <w:t>AverWindowRm</w:t>
            </w:r>
          </w:p>
        </w:tc>
        <w:tc>
          <w:tcPr>
            <w:tcW w:w="349" w:type="dxa"/>
          </w:tcPr>
          <w:p w14:paraId="069BAC12" w14:textId="77777777" w:rsidR="001D0DE0" w:rsidRDefault="009019E8">
            <w:pPr>
              <w:pStyle w:val="TAC"/>
              <w:rPr>
                <w:lang w:eastAsia="zh-CN"/>
              </w:rPr>
            </w:pPr>
            <w:r>
              <w:rPr>
                <w:lang w:eastAsia="zh-CN"/>
              </w:rPr>
              <w:t>O</w:t>
            </w:r>
          </w:p>
        </w:tc>
        <w:tc>
          <w:tcPr>
            <w:tcW w:w="1134" w:type="dxa"/>
          </w:tcPr>
          <w:p w14:paraId="1D24EA56" w14:textId="77777777" w:rsidR="001D0DE0" w:rsidRDefault="009019E8">
            <w:pPr>
              <w:pStyle w:val="TAC"/>
              <w:rPr>
                <w:lang w:eastAsia="zh-CN"/>
              </w:rPr>
            </w:pPr>
            <w:r>
              <w:rPr>
                <w:lang w:eastAsia="zh-CN"/>
              </w:rPr>
              <w:t>0..1</w:t>
            </w:r>
          </w:p>
        </w:tc>
        <w:tc>
          <w:tcPr>
            <w:tcW w:w="3544" w:type="dxa"/>
          </w:tcPr>
          <w:p w14:paraId="2C3E96C5" w14:textId="77777777" w:rsidR="001D0DE0" w:rsidRDefault="009019E8">
            <w:pPr>
              <w:pStyle w:val="TAL"/>
              <w:rPr>
                <w:lang w:eastAsia="zh-CN"/>
              </w:rPr>
            </w:pPr>
            <w:r>
              <w:rPr>
                <w:lang w:eastAsia="zh-CN"/>
              </w:rPr>
              <w:t>Averaging window for the calculation of the data rate for the service data flow.</w:t>
            </w:r>
          </w:p>
          <w:p w14:paraId="782ADFE0" w14:textId="77777777" w:rsidR="001D0DE0" w:rsidRDefault="009019E8">
            <w:pPr>
              <w:pStyle w:val="TAL"/>
              <w:rPr>
                <w:lang w:eastAsia="zh-CN"/>
              </w:rPr>
            </w:pPr>
            <w:r>
              <w:rPr>
                <w:lang w:eastAsia="zh-CN"/>
              </w:rPr>
              <w:t xml:space="preserve">It may be present when the </w:t>
            </w:r>
            <w:r>
              <w:t>"</w:t>
            </w:r>
            <w:r>
              <w:rPr>
                <w:lang w:eastAsia="zh-CN"/>
              </w:rPr>
              <w:t xml:space="preserve">repThreshDatRateDl" and/or </w:t>
            </w:r>
            <w:r>
              <w:t>"</w:t>
            </w:r>
            <w:r>
              <w:rPr>
                <w:lang w:eastAsia="zh-CN"/>
              </w:rPr>
              <w:t xml:space="preserve">repThreshDatRateUl" </w:t>
            </w:r>
            <w:r>
              <w:t>attributes are present.</w:t>
            </w:r>
          </w:p>
        </w:tc>
        <w:tc>
          <w:tcPr>
            <w:tcW w:w="1434" w:type="dxa"/>
          </w:tcPr>
          <w:p w14:paraId="1FDB8C30" w14:textId="77777777" w:rsidR="001D0DE0" w:rsidRDefault="009019E8">
            <w:pPr>
              <w:pStyle w:val="TAL"/>
            </w:pPr>
            <w:del w:id="146" w:author="CMCC" w:date="2023-09-23T17:29:00Z">
              <w:r>
                <w:delText>XRM_5G</w:delText>
              </w:r>
            </w:del>
            <w:ins w:id="147" w:author="CMCC" w:date="2023-09-23T17:29:00Z">
              <w:r>
                <w:rPr>
                  <w:rFonts w:hint="eastAsia"/>
                  <w:lang w:eastAsia="zh-CN"/>
                </w:rPr>
                <w:t>EnQoSMon</w:t>
              </w:r>
            </w:ins>
          </w:p>
        </w:tc>
      </w:tr>
      <w:tr w:rsidR="001D0DE0" w14:paraId="7900106F" w14:textId="77777777">
        <w:trPr>
          <w:cantSplit/>
          <w:jc w:val="center"/>
        </w:trPr>
        <w:tc>
          <w:tcPr>
            <w:tcW w:w="1770" w:type="dxa"/>
          </w:tcPr>
          <w:p w14:paraId="758E0531" w14:textId="77777777" w:rsidR="001D0DE0" w:rsidRDefault="009019E8">
            <w:pPr>
              <w:pStyle w:val="TAL"/>
              <w:rPr>
                <w:lang w:eastAsia="zh-CN"/>
              </w:rPr>
            </w:pPr>
            <w:r>
              <w:rPr>
                <w:lang w:eastAsia="zh-CN"/>
              </w:rPr>
              <w:t>repThreshDatRateDl</w:t>
            </w:r>
          </w:p>
        </w:tc>
        <w:tc>
          <w:tcPr>
            <w:tcW w:w="1440" w:type="dxa"/>
          </w:tcPr>
          <w:p w14:paraId="646A15AB" w14:textId="77777777" w:rsidR="001D0DE0" w:rsidRDefault="009019E8">
            <w:pPr>
              <w:pStyle w:val="TAL"/>
              <w:rPr>
                <w:lang w:eastAsia="zh-CN"/>
              </w:rPr>
            </w:pPr>
            <w:r>
              <w:rPr>
                <w:lang w:eastAsia="zh-CN"/>
              </w:rPr>
              <w:t>BitRateRm</w:t>
            </w:r>
          </w:p>
        </w:tc>
        <w:tc>
          <w:tcPr>
            <w:tcW w:w="349" w:type="dxa"/>
          </w:tcPr>
          <w:p w14:paraId="54CE3E7A" w14:textId="77777777" w:rsidR="001D0DE0" w:rsidRDefault="009019E8">
            <w:pPr>
              <w:pStyle w:val="TAC"/>
              <w:rPr>
                <w:lang w:eastAsia="zh-CN"/>
              </w:rPr>
            </w:pPr>
            <w:r>
              <w:rPr>
                <w:lang w:eastAsia="zh-CN"/>
              </w:rPr>
              <w:t>O</w:t>
            </w:r>
          </w:p>
        </w:tc>
        <w:tc>
          <w:tcPr>
            <w:tcW w:w="1134" w:type="dxa"/>
          </w:tcPr>
          <w:p w14:paraId="073FA3BE" w14:textId="77777777" w:rsidR="001D0DE0" w:rsidRDefault="009019E8">
            <w:pPr>
              <w:pStyle w:val="TAC"/>
              <w:rPr>
                <w:lang w:eastAsia="zh-CN"/>
              </w:rPr>
            </w:pPr>
            <w:r>
              <w:rPr>
                <w:lang w:eastAsia="zh-CN"/>
              </w:rPr>
              <w:t>0..1</w:t>
            </w:r>
          </w:p>
        </w:tc>
        <w:tc>
          <w:tcPr>
            <w:tcW w:w="3544" w:type="dxa"/>
          </w:tcPr>
          <w:p w14:paraId="2F796633" w14:textId="77777777" w:rsidR="001D0DE0" w:rsidRDefault="009019E8">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5F527284" w14:textId="77777777" w:rsidR="001D0DE0" w:rsidRDefault="009019E8">
            <w:pPr>
              <w:pStyle w:val="TAL"/>
            </w:pPr>
            <w:del w:id="148" w:author="CMCC" w:date="2023-09-23T17:29:00Z">
              <w:r>
                <w:delText>XRM_5G</w:delText>
              </w:r>
            </w:del>
            <w:ins w:id="149" w:author="CMCC" w:date="2023-09-23T17:29:00Z">
              <w:r>
                <w:rPr>
                  <w:rFonts w:hint="eastAsia"/>
                  <w:lang w:eastAsia="zh-CN"/>
                </w:rPr>
                <w:t>EnQoSMon</w:t>
              </w:r>
            </w:ins>
          </w:p>
        </w:tc>
      </w:tr>
      <w:tr w:rsidR="001D0DE0" w14:paraId="60E0AB4B" w14:textId="77777777">
        <w:trPr>
          <w:cantSplit/>
          <w:jc w:val="center"/>
        </w:trPr>
        <w:tc>
          <w:tcPr>
            <w:tcW w:w="1770" w:type="dxa"/>
          </w:tcPr>
          <w:p w14:paraId="12837467" w14:textId="77777777" w:rsidR="001D0DE0" w:rsidRDefault="009019E8">
            <w:pPr>
              <w:pStyle w:val="TAL"/>
              <w:rPr>
                <w:lang w:eastAsia="zh-CN"/>
              </w:rPr>
            </w:pPr>
            <w:r>
              <w:rPr>
                <w:lang w:eastAsia="zh-CN"/>
              </w:rPr>
              <w:t>repThreshDatRateUl</w:t>
            </w:r>
          </w:p>
        </w:tc>
        <w:tc>
          <w:tcPr>
            <w:tcW w:w="1440" w:type="dxa"/>
          </w:tcPr>
          <w:p w14:paraId="5815537B" w14:textId="77777777" w:rsidR="001D0DE0" w:rsidRDefault="009019E8">
            <w:pPr>
              <w:pStyle w:val="TAL"/>
              <w:rPr>
                <w:lang w:eastAsia="zh-CN"/>
              </w:rPr>
            </w:pPr>
            <w:r>
              <w:rPr>
                <w:lang w:eastAsia="zh-CN"/>
              </w:rPr>
              <w:t>BitRateRm</w:t>
            </w:r>
          </w:p>
        </w:tc>
        <w:tc>
          <w:tcPr>
            <w:tcW w:w="349" w:type="dxa"/>
          </w:tcPr>
          <w:p w14:paraId="45307B23" w14:textId="77777777" w:rsidR="001D0DE0" w:rsidRDefault="009019E8">
            <w:pPr>
              <w:pStyle w:val="TAC"/>
              <w:rPr>
                <w:lang w:eastAsia="zh-CN"/>
              </w:rPr>
            </w:pPr>
            <w:r>
              <w:rPr>
                <w:lang w:eastAsia="zh-CN"/>
              </w:rPr>
              <w:t>O</w:t>
            </w:r>
          </w:p>
        </w:tc>
        <w:tc>
          <w:tcPr>
            <w:tcW w:w="1134" w:type="dxa"/>
          </w:tcPr>
          <w:p w14:paraId="6FF0C54E" w14:textId="77777777" w:rsidR="001D0DE0" w:rsidRDefault="009019E8">
            <w:pPr>
              <w:pStyle w:val="TAC"/>
              <w:rPr>
                <w:lang w:eastAsia="zh-CN"/>
              </w:rPr>
            </w:pPr>
            <w:r>
              <w:rPr>
                <w:lang w:eastAsia="zh-CN"/>
              </w:rPr>
              <w:t>0..1</w:t>
            </w:r>
          </w:p>
        </w:tc>
        <w:tc>
          <w:tcPr>
            <w:tcW w:w="3544" w:type="dxa"/>
          </w:tcPr>
          <w:p w14:paraId="02CE2824" w14:textId="77777777" w:rsidR="001D0DE0" w:rsidRDefault="009019E8">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9E6A8A6" w14:textId="77777777" w:rsidR="001D0DE0" w:rsidRDefault="009019E8">
            <w:pPr>
              <w:pStyle w:val="TAL"/>
            </w:pPr>
            <w:del w:id="150" w:author="CMCC" w:date="2023-09-23T17:29:00Z">
              <w:r>
                <w:delText>XRM_5G</w:delText>
              </w:r>
            </w:del>
            <w:ins w:id="151" w:author="CMCC" w:date="2023-09-23T17:29:00Z">
              <w:r>
                <w:rPr>
                  <w:rFonts w:hint="eastAsia"/>
                  <w:lang w:eastAsia="zh-CN"/>
                </w:rPr>
                <w:t>EnQoSMon</w:t>
              </w:r>
            </w:ins>
          </w:p>
        </w:tc>
      </w:tr>
      <w:tr w:rsidR="001D0DE0" w14:paraId="63425CE9" w14:textId="77777777">
        <w:trPr>
          <w:cantSplit/>
          <w:jc w:val="center"/>
        </w:trPr>
        <w:tc>
          <w:tcPr>
            <w:tcW w:w="9671" w:type="dxa"/>
            <w:gridSpan w:val="6"/>
          </w:tcPr>
          <w:p w14:paraId="26183590" w14:textId="77777777" w:rsidR="001D0DE0" w:rsidRDefault="009019E8">
            <w:pPr>
              <w:pStyle w:val="TAN"/>
            </w:pPr>
            <w:r>
              <w:t>NOTE </w:t>
            </w:r>
            <w:r>
              <w:rPr>
                <w:lang w:eastAsia="zh-CN"/>
              </w:rPr>
              <w:t>1</w:t>
            </w:r>
            <w:r>
              <w:t>:</w:t>
            </w:r>
            <w:r>
              <w:tab/>
              <w:t>In this release of the specification the maximum number of elements in the array is 3.</w:t>
            </w:r>
          </w:p>
          <w:p w14:paraId="09CB9C93" w14:textId="77777777" w:rsidR="001D0DE0" w:rsidRDefault="009019E8">
            <w:pPr>
              <w:pStyle w:val="TAN"/>
            </w:pPr>
            <w:r>
              <w:t>NOTE 2:</w:t>
            </w:r>
            <w:r>
              <w:tab/>
              <w:t>The attributes "notifyUri" and "notifyCorreId' shall not be set to NULL if the "ExposureToEAS" feature is not supported.</w:t>
            </w:r>
          </w:p>
        </w:tc>
      </w:tr>
    </w:tbl>
    <w:p w14:paraId="03F3489D" w14:textId="77777777" w:rsidR="001D0DE0" w:rsidRDefault="001D0DE0"/>
    <w:p w14:paraId="27356D14" w14:textId="77777777" w:rsidR="001D0DE0" w:rsidRDefault="009019E8">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47A65B07" w14:textId="77777777" w:rsidR="001D0DE0" w:rsidRDefault="009019E8">
      <w:pPr>
        <w:pStyle w:val="40"/>
      </w:pPr>
      <w:bookmarkStart w:id="152" w:name="_Toc56675376"/>
      <w:bookmarkStart w:id="153" w:name="_Toc45133314"/>
      <w:bookmarkStart w:id="154" w:name="_Toc43191919"/>
      <w:bookmarkStart w:id="155" w:name="_Toc28012253"/>
      <w:bookmarkStart w:id="156" w:name="_Toc56674985"/>
      <w:bookmarkStart w:id="157" w:name="_Toc63167960"/>
      <w:bookmarkStart w:id="158" w:name="_Toc66262470"/>
      <w:bookmarkStart w:id="159" w:name="_Toc51316818"/>
      <w:bookmarkStart w:id="160" w:name="_Toc36038056"/>
      <w:bookmarkStart w:id="161" w:name="_Toc59016362"/>
      <w:bookmarkStart w:id="162" w:name="_Toc144394394"/>
      <w:bookmarkStart w:id="163" w:name="_Toc75351970"/>
      <w:bookmarkStart w:id="164" w:name="_Toc88559548"/>
      <w:bookmarkStart w:id="165" w:name="_Toc138747299"/>
      <w:bookmarkStart w:id="166" w:name="_Toc83231780"/>
      <w:bookmarkStart w:id="167" w:name="_Toc85535085"/>
      <w:bookmarkStart w:id="168" w:name="_Toc34123106"/>
      <w:bookmarkStart w:id="169" w:name="_Toc51761998"/>
      <w:bookmarkStart w:id="170" w:name="_Toc114210178"/>
      <w:bookmarkStart w:id="171" w:name="_Toc129246529"/>
      <w:bookmarkStart w:id="172" w:name="_Toc38875438"/>
      <w:bookmarkStart w:id="173" w:name="_Toc68166976"/>
      <w:bookmarkStart w:id="174" w:name="_Toc73538094"/>
      <w:r>
        <w:lastRenderedPageBreak/>
        <w:t>5.6.2.</w:t>
      </w:r>
      <w:r>
        <w:rPr>
          <w:lang w:eastAsia="zh-CN"/>
        </w:rPr>
        <w:t>42</w:t>
      </w:r>
      <w:r>
        <w:tab/>
        <w:t>Type QosMonitoringReport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3FEEF50" w14:textId="77777777" w:rsidR="001D0DE0" w:rsidRDefault="009019E8">
      <w:pPr>
        <w:pStyle w:val="TH"/>
      </w:pPr>
      <w:r>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D0DE0" w14:paraId="6B2AA974" w14:textId="77777777">
        <w:trPr>
          <w:cantSplit/>
          <w:jc w:val="center"/>
        </w:trPr>
        <w:tc>
          <w:tcPr>
            <w:tcW w:w="1683" w:type="dxa"/>
            <w:shd w:val="clear" w:color="auto" w:fill="C0C0C0"/>
          </w:tcPr>
          <w:p w14:paraId="762FACBF" w14:textId="77777777" w:rsidR="001D0DE0" w:rsidRDefault="009019E8">
            <w:pPr>
              <w:pStyle w:val="TAH"/>
            </w:pPr>
            <w:r>
              <w:t>Attribute name</w:t>
            </w:r>
          </w:p>
        </w:tc>
        <w:tc>
          <w:tcPr>
            <w:tcW w:w="1418" w:type="dxa"/>
            <w:shd w:val="clear" w:color="auto" w:fill="C0C0C0"/>
          </w:tcPr>
          <w:p w14:paraId="1E030FAE" w14:textId="77777777" w:rsidR="001D0DE0" w:rsidRDefault="009019E8">
            <w:pPr>
              <w:pStyle w:val="TAH"/>
            </w:pPr>
            <w:r>
              <w:t>Data type</w:t>
            </w:r>
          </w:p>
        </w:tc>
        <w:tc>
          <w:tcPr>
            <w:tcW w:w="567" w:type="dxa"/>
            <w:shd w:val="clear" w:color="auto" w:fill="C0C0C0"/>
          </w:tcPr>
          <w:p w14:paraId="767D3616" w14:textId="77777777" w:rsidR="001D0DE0" w:rsidRDefault="009019E8">
            <w:pPr>
              <w:pStyle w:val="TAH"/>
            </w:pPr>
            <w:r>
              <w:t>P</w:t>
            </w:r>
          </w:p>
        </w:tc>
        <w:tc>
          <w:tcPr>
            <w:tcW w:w="1134" w:type="dxa"/>
            <w:shd w:val="clear" w:color="auto" w:fill="C0C0C0"/>
          </w:tcPr>
          <w:p w14:paraId="3C90ECD1" w14:textId="77777777" w:rsidR="001D0DE0" w:rsidRDefault="009019E8">
            <w:pPr>
              <w:pStyle w:val="TAH"/>
            </w:pPr>
            <w:r>
              <w:t>Cardinality</w:t>
            </w:r>
          </w:p>
        </w:tc>
        <w:tc>
          <w:tcPr>
            <w:tcW w:w="3320" w:type="dxa"/>
            <w:shd w:val="clear" w:color="auto" w:fill="C0C0C0"/>
          </w:tcPr>
          <w:p w14:paraId="1ED9ED76" w14:textId="77777777" w:rsidR="001D0DE0" w:rsidRDefault="009019E8">
            <w:pPr>
              <w:pStyle w:val="TAH"/>
            </w:pPr>
            <w:r>
              <w:t>Description</w:t>
            </w:r>
          </w:p>
        </w:tc>
        <w:tc>
          <w:tcPr>
            <w:tcW w:w="1482" w:type="dxa"/>
            <w:shd w:val="clear" w:color="auto" w:fill="C0C0C0"/>
          </w:tcPr>
          <w:p w14:paraId="2977920C" w14:textId="77777777" w:rsidR="001D0DE0" w:rsidRDefault="009019E8">
            <w:pPr>
              <w:pStyle w:val="TAH"/>
            </w:pPr>
            <w:r>
              <w:t>Applicability</w:t>
            </w:r>
          </w:p>
        </w:tc>
      </w:tr>
      <w:tr w:rsidR="001D0DE0" w14:paraId="31CD9383" w14:textId="77777777">
        <w:trPr>
          <w:cantSplit/>
          <w:jc w:val="center"/>
        </w:trPr>
        <w:tc>
          <w:tcPr>
            <w:tcW w:w="1683" w:type="dxa"/>
          </w:tcPr>
          <w:p w14:paraId="5EB3B1D6" w14:textId="77777777" w:rsidR="001D0DE0" w:rsidRDefault="009019E8">
            <w:pPr>
              <w:pStyle w:val="TAL"/>
            </w:pPr>
            <w:r>
              <w:t>refPccRuleIds</w:t>
            </w:r>
          </w:p>
        </w:tc>
        <w:tc>
          <w:tcPr>
            <w:tcW w:w="1418" w:type="dxa"/>
          </w:tcPr>
          <w:p w14:paraId="2EBA51C2" w14:textId="77777777" w:rsidR="001D0DE0" w:rsidRDefault="009019E8">
            <w:pPr>
              <w:pStyle w:val="TAL"/>
            </w:pPr>
            <w:r>
              <w:t>array(string)</w:t>
            </w:r>
          </w:p>
        </w:tc>
        <w:tc>
          <w:tcPr>
            <w:tcW w:w="567" w:type="dxa"/>
          </w:tcPr>
          <w:p w14:paraId="3CDF5259" w14:textId="77777777" w:rsidR="001D0DE0" w:rsidRDefault="009019E8">
            <w:pPr>
              <w:pStyle w:val="TAC"/>
            </w:pPr>
            <w:r>
              <w:t>M</w:t>
            </w:r>
          </w:p>
        </w:tc>
        <w:tc>
          <w:tcPr>
            <w:tcW w:w="1134" w:type="dxa"/>
          </w:tcPr>
          <w:p w14:paraId="5E66F620" w14:textId="77777777" w:rsidR="001D0DE0" w:rsidRDefault="009019E8">
            <w:pPr>
              <w:pStyle w:val="TAC"/>
            </w:pPr>
            <w:r>
              <w:t>1..N</w:t>
            </w:r>
          </w:p>
        </w:tc>
        <w:tc>
          <w:tcPr>
            <w:tcW w:w="3320" w:type="dxa"/>
          </w:tcPr>
          <w:p w14:paraId="2EFD02A4" w14:textId="77777777" w:rsidR="001D0DE0" w:rsidRDefault="009019E8">
            <w:pPr>
              <w:pStyle w:val="TAL"/>
            </w:pPr>
            <w:r>
              <w:t>An array of PCC rule id references to the PCC rules associated with the QoS Monitoring report.</w:t>
            </w:r>
          </w:p>
        </w:tc>
        <w:tc>
          <w:tcPr>
            <w:tcW w:w="1482" w:type="dxa"/>
          </w:tcPr>
          <w:p w14:paraId="3B5B1F53" w14:textId="77777777" w:rsidR="001D0DE0" w:rsidRDefault="001D0DE0">
            <w:pPr>
              <w:pStyle w:val="TAL"/>
            </w:pPr>
          </w:p>
        </w:tc>
      </w:tr>
      <w:tr w:rsidR="001D0DE0" w14:paraId="0DA2E48E" w14:textId="77777777">
        <w:trPr>
          <w:cantSplit/>
          <w:jc w:val="center"/>
        </w:trPr>
        <w:tc>
          <w:tcPr>
            <w:tcW w:w="1683" w:type="dxa"/>
          </w:tcPr>
          <w:p w14:paraId="36A0D2B2" w14:textId="77777777" w:rsidR="001D0DE0" w:rsidRDefault="009019E8">
            <w:pPr>
              <w:pStyle w:val="TAL"/>
            </w:pPr>
            <w:r>
              <w:t>ulDelays</w:t>
            </w:r>
          </w:p>
        </w:tc>
        <w:tc>
          <w:tcPr>
            <w:tcW w:w="1418" w:type="dxa"/>
          </w:tcPr>
          <w:p w14:paraId="52BFC2CA" w14:textId="77777777" w:rsidR="001D0DE0" w:rsidRDefault="009019E8">
            <w:pPr>
              <w:pStyle w:val="TAL"/>
            </w:pPr>
            <w:r>
              <w:t>array(integer)</w:t>
            </w:r>
          </w:p>
        </w:tc>
        <w:tc>
          <w:tcPr>
            <w:tcW w:w="567" w:type="dxa"/>
          </w:tcPr>
          <w:p w14:paraId="21A0AE34" w14:textId="77777777" w:rsidR="001D0DE0" w:rsidRDefault="009019E8">
            <w:pPr>
              <w:pStyle w:val="TAC"/>
            </w:pPr>
            <w:r>
              <w:t>O</w:t>
            </w:r>
          </w:p>
        </w:tc>
        <w:tc>
          <w:tcPr>
            <w:tcW w:w="1134" w:type="dxa"/>
          </w:tcPr>
          <w:p w14:paraId="2C47CD2B" w14:textId="77777777" w:rsidR="001D0DE0" w:rsidRDefault="009019E8">
            <w:pPr>
              <w:pStyle w:val="TAC"/>
            </w:pPr>
            <w:r>
              <w:t>1..N</w:t>
            </w:r>
          </w:p>
        </w:tc>
        <w:tc>
          <w:tcPr>
            <w:tcW w:w="3320" w:type="dxa"/>
          </w:tcPr>
          <w:p w14:paraId="5996C103" w14:textId="77777777" w:rsidR="001D0DE0" w:rsidRDefault="009019E8">
            <w:pPr>
              <w:pStyle w:val="TAL"/>
            </w:pPr>
            <w:r>
              <w:t>Uplink packet delay in units of milliseconds. (NOTE 1)</w:t>
            </w:r>
          </w:p>
        </w:tc>
        <w:tc>
          <w:tcPr>
            <w:tcW w:w="1482" w:type="dxa"/>
          </w:tcPr>
          <w:p w14:paraId="07777A7E" w14:textId="77777777" w:rsidR="001D0DE0" w:rsidRDefault="001D0DE0">
            <w:pPr>
              <w:pStyle w:val="TAL"/>
            </w:pPr>
          </w:p>
        </w:tc>
      </w:tr>
      <w:tr w:rsidR="001D0DE0" w14:paraId="12E80CB9" w14:textId="77777777">
        <w:trPr>
          <w:cantSplit/>
          <w:jc w:val="center"/>
        </w:trPr>
        <w:tc>
          <w:tcPr>
            <w:tcW w:w="1683" w:type="dxa"/>
          </w:tcPr>
          <w:p w14:paraId="3D26D894" w14:textId="77777777" w:rsidR="001D0DE0" w:rsidRDefault="009019E8">
            <w:pPr>
              <w:pStyle w:val="TAL"/>
            </w:pPr>
            <w:r>
              <w:t>dlDelays</w:t>
            </w:r>
          </w:p>
        </w:tc>
        <w:tc>
          <w:tcPr>
            <w:tcW w:w="1418" w:type="dxa"/>
          </w:tcPr>
          <w:p w14:paraId="164F7A10" w14:textId="77777777" w:rsidR="001D0DE0" w:rsidRDefault="009019E8">
            <w:pPr>
              <w:pStyle w:val="TAL"/>
            </w:pPr>
            <w:r>
              <w:t>array(integer)</w:t>
            </w:r>
          </w:p>
        </w:tc>
        <w:tc>
          <w:tcPr>
            <w:tcW w:w="567" w:type="dxa"/>
          </w:tcPr>
          <w:p w14:paraId="020A788E" w14:textId="77777777" w:rsidR="001D0DE0" w:rsidRDefault="009019E8">
            <w:pPr>
              <w:pStyle w:val="TAC"/>
            </w:pPr>
            <w:r>
              <w:t>O</w:t>
            </w:r>
          </w:p>
        </w:tc>
        <w:tc>
          <w:tcPr>
            <w:tcW w:w="1134" w:type="dxa"/>
          </w:tcPr>
          <w:p w14:paraId="66BF90A9" w14:textId="77777777" w:rsidR="001D0DE0" w:rsidRDefault="009019E8">
            <w:pPr>
              <w:pStyle w:val="TAC"/>
            </w:pPr>
            <w:r>
              <w:t>1..N</w:t>
            </w:r>
          </w:p>
        </w:tc>
        <w:tc>
          <w:tcPr>
            <w:tcW w:w="3320" w:type="dxa"/>
          </w:tcPr>
          <w:p w14:paraId="5E1DA2A0" w14:textId="77777777" w:rsidR="001D0DE0" w:rsidRDefault="009019E8">
            <w:pPr>
              <w:pStyle w:val="TAL"/>
            </w:pPr>
            <w:r>
              <w:t>Downlink packet delay in units of milliseconds. (NOTE 1)</w:t>
            </w:r>
          </w:p>
        </w:tc>
        <w:tc>
          <w:tcPr>
            <w:tcW w:w="1482" w:type="dxa"/>
          </w:tcPr>
          <w:p w14:paraId="31F4AEF0" w14:textId="77777777" w:rsidR="001D0DE0" w:rsidRDefault="001D0DE0">
            <w:pPr>
              <w:pStyle w:val="TAL"/>
            </w:pPr>
          </w:p>
        </w:tc>
      </w:tr>
      <w:tr w:rsidR="001D0DE0" w14:paraId="72EEF75F" w14:textId="77777777">
        <w:trPr>
          <w:cantSplit/>
          <w:jc w:val="center"/>
        </w:trPr>
        <w:tc>
          <w:tcPr>
            <w:tcW w:w="1683" w:type="dxa"/>
          </w:tcPr>
          <w:p w14:paraId="6B3CDF62" w14:textId="77777777" w:rsidR="001D0DE0" w:rsidRDefault="009019E8">
            <w:pPr>
              <w:pStyle w:val="TAL"/>
            </w:pPr>
            <w:r>
              <w:t>rtDelays</w:t>
            </w:r>
          </w:p>
        </w:tc>
        <w:tc>
          <w:tcPr>
            <w:tcW w:w="1418" w:type="dxa"/>
          </w:tcPr>
          <w:p w14:paraId="1952AC10" w14:textId="77777777" w:rsidR="001D0DE0" w:rsidRDefault="009019E8">
            <w:pPr>
              <w:pStyle w:val="TAL"/>
            </w:pPr>
            <w:r>
              <w:t>array(integer)</w:t>
            </w:r>
          </w:p>
        </w:tc>
        <w:tc>
          <w:tcPr>
            <w:tcW w:w="567" w:type="dxa"/>
          </w:tcPr>
          <w:p w14:paraId="139FA63A" w14:textId="77777777" w:rsidR="001D0DE0" w:rsidRDefault="009019E8">
            <w:pPr>
              <w:pStyle w:val="TAC"/>
            </w:pPr>
            <w:r>
              <w:t>O</w:t>
            </w:r>
          </w:p>
        </w:tc>
        <w:tc>
          <w:tcPr>
            <w:tcW w:w="1134" w:type="dxa"/>
          </w:tcPr>
          <w:p w14:paraId="6EB8AC53" w14:textId="77777777" w:rsidR="001D0DE0" w:rsidRDefault="009019E8">
            <w:pPr>
              <w:pStyle w:val="TAC"/>
            </w:pPr>
            <w:r>
              <w:t>1..N</w:t>
            </w:r>
          </w:p>
        </w:tc>
        <w:tc>
          <w:tcPr>
            <w:tcW w:w="3320" w:type="dxa"/>
          </w:tcPr>
          <w:p w14:paraId="3DB7E144" w14:textId="77777777" w:rsidR="001D0DE0" w:rsidRDefault="009019E8">
            <w:pPr>
              <w:pStyle w:val="TAL"/>
            </w:pPr>
            <w:r>
              <w:t>Round trip delay in units of milliseconds. (NOTE 1)</w:t>
            </w:r>
          </w:p>
        </w:tc>
        <w:tc>
          <w:tcPr>
            <w:tcW w:w="1482" w:type="dxa"/>
          </w:tcPr>
          <w:p w14:paraId="5249C3F2" w14:textId="77777777" w:rsidR="001D0DE0" w:rsidRDefault="001D0DE0">
            <w:pPr>
              <w:pStyle w:val="TAL"/>
            </w:pPr>
          </w:p>
        </w:tc>
      </w:tr>
      <w:tr w:rsidR="001D0DE0" w14:paraId="48632CD7" w14:textId="77777777">
        <w:trPr>
          <w:cantSplit/>
          <w:jc w:val="center"/>
        </w:trPr>
        <w:tc>
          <w:tcPr>
            <w:tcW w:w="1683" w:type="dxa"/>
          </w:tcPr>
          <w:p w14:paraId="5494FD42" w14:textId="77777777" w:rsidR="001D0DE0" w:rsidRDefault="009019E8">
            <w:pPr>
              <w:pStyle w:val="TAL"/>
            </w:pPr>
            <w:bookmarkStart w:id="175" w:name="OLE_LINK9"/>
            <w:r>
              <w:rPr>
                <w:lang w:val="en-US" w:eastAsia="zh-CN"/>
              </w:rPr>
              <w:t>ul</w:t>
            </w:r>
            <w:r>
              <w:rPr>
                <w:rFonts w:hint="eastAsia"/>
                <w:lang w:val="en-US" w:eastAsia="zh-CN"/>
              </w:rPr>
              <w:t>CongInfo</w:t>
            </w:r>
            <w:bookmarkEnd w:id="175"/>
          </w:p>
        </w:tc>
        <w:tc>
          <w:tcPr>
            <w:tcW w:w="1418" w:type="dxa"/>
          </w:tcPr>
          <w:p w14:paraId="72C4AFA8" w14:textId="77777777" w:rsidR="001D0DE0" w:rsidRDefault="009019E8">
            <w:pPr>
              <w:pStyle w:val="TAL"/>
            </w:pPr>
            <w:r>
              <w:rPr>
                <w:lang w:val="en-US" w:eastAsia="zh-CN"/>
              </w:rPr>
              <w:t>U</w:t>
            </w:r>
            <w:r>
              <w:rPr>
                <w:rFonts w:hint="eastAsia"/>
                <w:lang w:val="en-US" w:eastAsia="zh-CN"/>
              </w:rPr>
              <w:t>integer</w:t>
            </w:r>
          </w:p>
        </w:tc>
        <w:tc>
          <w:tcPr>
            <w:tcW w:w="567" w:type="dxa"/>
          </w:tcPr>
          <w:p w14:paraId="7E93A255" w14:textId="77777777" w:rsidR="001D0DE0" w:rsidRDefault="009019E8">
            <w:pPr>
              <w:pStyle w:val="TAC"/>
            </w:pPr>
            <w:r>
              <w:t>O</w:t>
            </w:r>
          </w:p>
        </w:tc>
        <w:tc>
          <w:tcPr>
            <w:tcW w:w="1134" w:type="dxa"/>
          </w:tcPr>
          <w:p w14:paraId="00C7A313" w14:textId="77777777" w:rsidR="001D0DE0" w:rsidRDefault="009019E8">
            <w:pPr>
              <w:pStyle w:val="TAC"/>
            </w:pPr>
            <w:r>
              <w:t>1..N</w:t>
            </w:r>
          </w:p>
        </w:tc>
        <w:tc>
          <w:tcPr>
            <w:tcW w:w="3320" w:type="dxa"/>
          </w:tcPr>
          <w:p w14:paraId="05C7BDB0" w14:textId="77777777" w:rsidR="001D0DE0" w:rsidRDefault="009019E8">
            <w:pPr>
              <w:pStyle w:val="TAL"/>
            </w:pPr>
            <w:r>
              <w:t>Uplink</w:t>
            </w:r>
            <w:r>
              <w:rPr>
                <w:lang w:val="en-US" w:eastAsia="zh-CN"/>
              </w:rPr>
              <w:t xml:space="preserve"> congestion information</w:t>
            </w:r>
            <w:r>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5AC4BBBD" w14:textId="77777777" w:rsidR="001D0DE0" w:rsidRDefault="009019E8">
            <w:pPr>
              <w:pStyle w:val="TAL"/>
            </w:pPr>
            <w:del w:id="176" w:author="CMCC" w:date="2023-09-23T17:30:00Z">
              <w:r>
                <w:rPr>
                  <w:rFonts w:hint="eastAsia"/>
                  <w:lang w:val="en-US" w:eastAsia="zh-CN"/>
                </w:rPr>
                <w:delText>XRM_5G</w:delText>
              </w:r>
            </w:del>
            <w:ins w:id="177" w:author="CMCC" w:date="2023-09-23T17:30:00Z">
              <w:r>
                <w:rPr>
                  <w:rFonts w:hint="eastAsia"/>
                  <w:lang w:eastAsia="zh-CN"/>
                </w:rPr>
                <w:t>EnQoSMon</w:t>
              </w:r>
            </w:ins>
          </w:p>
        </w:tc>
      </w:tr>
      <w:tr w:rsidR="001D0DE0" w14:paraId="0906D5AC" w14:textId="77777777">
        <w:trPr>
          <w:cantSplit/>
          <w:jc w:val="center"/>
        </w:trPr>
        <w:tc>
          <w:tcPr>
            <w:tcW w:w="1683" w:type="dxa"/>
          </w:tcPr>
          <w:p w14:paraId="1FBC1344" w14:textId="77777777" w:rsidR="001D0DE0" w:rsidRDefault="009019E8">
            <w:pPr>
              <w:pStyle w:val="TAL"/>
              <w:rPr>
                <w:lang w:val="en-US" w:eastAsia="zh-CN"/>
              </w:rPr>
            </w:pPr>
            <w:r>
              <w:t>dlCongInfo</w:t>
            </w:r>
          </w:p>
        </w:tc>
        <w:tc>
          <w:tcPr>
            <w:tcW w:w="1418" w:type="dxa"/>
          </w:tcPr>
          <w:p w14:paraId="0D3BE568" w14:textId="77777777" w:rsidR="001D0DE0" w:rsidRDefault="009019E8">
            <w:pPr>
              <w:pStyle w:val="TAL"/>
              <w:rPr>
                <w:lang w:val="en-US" w:eastAsia="zh-CN"/>
              </w:rPr>
            </w:pPr>
            <w:r>
              <w:t>Uinteger</w:t>
            </w:r>
          </w:p>
        </w:tc>
        <w:tc>
          <w:tcPr>
            <w:tcW w:w="567" w:type="dxa"/>
          </w:tcPr>
          <w:p w14:paraId="4DDC881E" w14:textId="77777777" w:rsidR="001D0DE0" w:rsidRDefault="009019E8">
            <w:pPr>
              <w:pStyle w:val="TAC"/>
            </w:pPr>
            <w:r>
              <w:t>O</w:t>
            </w:r>
          </w:p>
        </w:tc>
        <w:tc>
          <w:tcPr>
            <w:tcW w:w="1134" w:type="dxa"/>
          </w:tcPr>
          <w:p w14:paraId="205ECFBA" w14:textId="77777777" w:rsidR="001D0DE0" w:rsidRDefault="009019E8">
            <w:pPr>
              <w:pStyle w:val="TAC"/>
            </w:pPr>
            <w:r>
              <w:t>0..1</w:t>
            </w:r>
          </w:p>
        </w:tc>
        <w:tc>
          <w:tcPr>
            <w:tcW w:w="3320" w:type="dxa"/>
          </w:tcPr>
          <w:p w14:paraId="7053CA77" w14:textId="77777777" w:rsidR="001D0DE0" w:rsidRDefault="009019E8">
            <w:pPr>
              <w:pStyle w:val="TAL"/>
            </w:pPr>
            <w:r>
              <w:t xml:space="preserve">Downlink </w:t>
            </w:r>
            <w:r>
              <w:rPr>
                <w:lang w:val="en-US" w:eastAsia="zh-CN"/>
              </w:rPr>
              <w:t>congestion information</w:t>
            </w:r>
            <w:r>
              <w:t>. (without "%" sign)</w:t>
            </w:r>
            <w:r>
              <w:rPr>
                <w:rFonts w:hint="eastAsia"/>
                <w:lang w:val="en-US" w:eastAsia="zh-CN"/>
              </w:rPr>
              <w:t>.</w:t>
            </w:r>
          </w:p>
          <w:p w14:paraId="598B2466" w14:textId="77777777" w:rsidR="001D0DE0" w:rsidRDefault="009019E8">
            <w:pPr>
              <w:pStyle w:val="TAL"/>
            </w:pPr>
            <w:r>
              <w:t>(NOTE </w:t>
            </w:r>
            <w:r>
              <w:rPr>
                <w:rFonts w:hint="eastAsia"/>
                <w:lang w:val="en-US" w:eastAsia="zh-CN"/>
              </w:rPr>
              <w:t>3)</w:t>
            </w:r>
          </w:p>
        </w:tc>
        <w:tc>
          <w:tcPr>
            <w:tcW w:w="1482" w:type="dxa"/>
          </w:tcPr>
          <w:p w14:paraId="4A004FEB" w14:textId="77777777" w:rsidR="001D0DE0" w:rsidRDefault="009019E8">
            <w:pPr>
              <w:pStyle w:val="TAL"/>
              <w:rPr>
                <w:lang w:val="en-US" w:eastAsia="zh-CN"/>
              </w:rPr>
            </w:pPr>
            <w:del w:id="178" w:author="CMCC" w:date="2023-09-23T17:30:00Z">
              <w:r>
                <w:rPr>
                  <w:rFonts w:hint="eastAsia"/>
                  <w:lang w:val="en-US" w:eastAsia="zh-CN"/>
                </w:rPr>
                <w:delText>XRM_5G</w:delText>
              </w:r>
            </w:del>
            <w:ins w:id="179" w:author="CMCC" w:date="2023-09-23T17:30:00Z">
              <w:r>
                <w:rPr>
                  <w:rFonts w:hint="eastAsia"/>
                  <w:lang w:eastAsia="zh-CN"/>
                </w:rPr>
                <w:t>EnQoSMon</w:t>
              </w:r>
            </w:ins>
          </w:p>
        </w:tc>
      </w:tr>
      <w:tr w:rsidR="001D0DE0" w14:paraId="2C734B2C" w14:textId="77777777">
        <w:trPr>
          <w:cantSplit/>
          <w:jc w:val="center"/>
        </w:trPr>
        <w:tc>
          <w:tcPr>
            <w:tcW w:w="1683" w:type="dxa"/>
          </w:tcPr>
          <w:p w14:paraId="663FDF27" w14:textId="77777777" w:rsidR="001D0DE0" w:rsidRDefault="009019E8">
            <w:pPr>
              <w:pStyle w:val="TAL"/>
            </w:pPr>
            <w:r>
              <w:t>pdmf</w:t>
            </w:r>
          </w:p>
        </w:tc>
        <w:tc>
          <w:tcPr>
            <w:tcW w:w="1418" w:type="dxa"/>
          </w:tcPr>
          <w:p w14:paraId="3B60D9CC" w14:textId="77777777" w:rsidR="001D0DE0" w:rsidRDefault="009019E8">
            <w:pPr>
              <w:pStyle w:val="TAL"/>
            </w:pPr>
            <w:r>
              <w:t>boolean</w:t>
            </w:r>
          </w:p>
        </w:tc>
        <w:tc>
          <w:tcPr>
            <w:tcW w:w="567" w:type="dxa"/>
          </w:tcPr>
          <w:p w14:paraId="0D903FE7" w14:textId="77777777" w:rsidR="001D0DE0" w:rsidRDefault="009019E8">
            <w:pPr>
              <w:pStyle w:val="TAC"/>
            </w:pPr>
            <w:r>
              <w:t>O</w:t>
            </w:r>
          </w:p>
        </w:tc>
        <w:tc>
          <w:tcPr>
            <w:tcW w:w="1134" w:type="dxa"/>
          </w:tcPr>
          <w:p w14:paraId="71F03DC2" w14:textId="77777777" w:rsidR="001D0DE0" w:rsidRDefault="009019E8">
            <w:pPr>
              <w:pStyle w:val="TAC"/>
            </w:pPr>
            <w:r>
              <w:t>0..1</w:t>
            </w:r>
          </w:p>
        </w:tc>
        <w:tc>
          <w:tcPr>
            <w:tcW w:w="3320" w:type="dxa"/>
          </w:tcPr>
          <w:p w14:paraId="287E2833" w14:textId="77777777" w:rsidR="001D0DE0" w:rsidRDefault="009019E8">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AD8F596" w14:textId="77777777" w:rsidR="001D0DE0" w:rsidRDefault="009019E8">
            <w:pPr>
              <w:pStyle w:val="TAL"/>
            </w:pPr>
            <w:r>
              <w:rPr>
                <w:color w:val="000000"/>
                <w:lang w:val="en-US" w:eastAsia="fr-FR"/>
              </w:rPr>
              <w:t>Default value is false if omitted. (NOTE 2)</w:t>
            </w:r>
          </w:p>
        </w:tc>
        <w:tc>
          <w:tcPr>
            <w:tcW w:w="1482" w:type="dxa"/>
          </w:tcPr>
          <w:p w14:paraId="405232CA" w14:textId="77777777" w:rsidR="001D0DE0" w:rsidRDefault="009019E8">
            <w:pPr>
              <w:pStyle w:val="TAL"/>
            </w:pPr>
            <w:r>
              <w:t>PacketDelayFailureReport</w:t>
            </w:r>
          </w:p>
        </w:tc>
      </w:tr>
      <w:tr w:rsidR="001D0DE0" w14:paraId="7D944003" w14:textId="77777777">
        <w:trPr>
          <w:cantSplit/>
          <w:jc w:val="center"/>
        </w:trPr>
        <w:tc>
          <w:tcPr>
            <w:tcW w:w="1683" w:type="dxa"/>
          </w:tcPr>
          <w:p w14:paraId="5E179E04" w14:textId="77777777" w:rsidR="001D0DE0" w:rsidRDefault="009019E8">
            <w:pPr>
              <w:pStyle w:val="TAL"/>
            </w:pPr>
            <w:r>
              <w:rPr>
                <w:rFonts w:hint="eastAsia"/>
                <w:lang w:val="en-US" w:eastAsia="zh-CN"/>
              </w:rPr>
              <w:t>cimf</w:t>
            </w:r>
          </w:p>
        </w:tc>
        <w:tc>
          <w:tcPr>
            <w:tcW w:w="1418" w:type="dxa"/>
          </w:tcPr>
          <w:p w14:paraId="4B15E0C9" w14:textId="77777777" w:rsidR="001D0DE0" w:rsidRDefault="009019E8">
            <w:pPr>
              <w:pStyle w:val="TAL"/>
            </w:pPr>
            <w:r>
              <w:t>boolean</w:t>
            </w:r>
          </w:p>
        </w:tc>
        <w:tc>
          <w:tcPr>
            <w:tcW w:w="567" w:type="dxa"/>
          </w:tcPr>
          <w:p w14:paraId="215D56FD" w14:textId="77777777" w:rsidR="001D0DE0" w:rsidRDefault="009019E8">
            <w:pPr>
              <w:pStyle w:val="TAC"/>
            </w:pPr>
            <w:r>
              <w:t>O</w:t>
            </w:r>
          </w:p>
        </w:tc>
        <w:tc>
          <w:tcPr>
            <w:tcW w:w="1134" w:type="dxa"/>
          </w:tcPr>
          <w:p w14:paraId="14DEE4D4" w14:textId="77777777" w:rsidR="001D0DE0" w:rsidRDefault="009019E8">
            <w:pPr>
              <w:pStyle w:val="TAC"/>
            </w:pPr>
            <w:r>
              <w:t>0..1</w:t>
            </w:r>
          </w:p>
        </w:tc>
        <w:tc>
          <w:tcPr>
            <w:tcW w:w="3320" w:type="dxa"/>
          </w:tcPr>
          <w:p w14:paraId="45FD6657" w14:textId="77777777" w:rsidR="001D0DE0" w:rsidRDefault="009019E8">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254C02D4" w14:textId="77777777" w:rsidR="001D0DE0" w:rsidRDefault="009019E8">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70155614" w14:textId="77777777" w:rsidR="001D0DE0" w:rsidRDefault="009019E8">
            <w:pPr>
              <w:pStyle w:val="TAL"/>
            </w:pPr>
            <w:del w:id="180" w:author="CMCC" w:date="2023-09-23T17:30:00Z">
              <w:r>
                <w:rPr>
                  <w:rFonts w:hint="eastAsia"/>
                  <w:lang w:val="en-US" w:eastAsia="zh-CN"/>
                </w:rPr>
                <w:delText>XRM_5G</w:delText>
              </w:r>
            </w:del>
            <w:ins w:id="181" w:author="CMCC" w:date="2023-09-23T17:30:00Z">
              <w:r>
                <w:rPr>
                  <w:rFonts w:hint="eastAsia"/>
                  <w:lang w:eastAsia="zh-CN"/>
                </w:rPr>
                <w:t>EnQoSMon</w:t>
              </w:r>
            </w:ins>
          </w:p>
        </w:tc>
      </w:tr>
      <w:tr w:rsidR="001D0DE0" w14:paraId="65559F18" w14:textId="77777777">
        <w:trPr>
          <w:cantSplit/>
          <w:jc w:val="center"/>
        </w:trPr>
        <w:tc>
          <w:tcPr>
            <w:tcW w:w="1683" w:type="dxa"/>
          </w:tcPr>
          <w:p w14:paraId="3B68B1F2" w14:textId="77777777" w:rsidR="001D0DE0" w:rsidRDefault="009019E8">
            <w:pPr>
              <w:pStyle w:val="TAL"/>
              <w:rPr>
                <w:lang w:val="en-US" w:eastAsia="zh-CN"/>
              </w:rPr>
            </w:pPr>
            <w:r>
              <w:t>ulDataRate</w:t>
            </w:r>
          </w:p>
        </w:tc>
        <w:tc>
          <w:tcPr>
            <w:tcW w:w="1418" w:type="dxa"/>
          </w:tcPr>
          <w:p w14:paraId="3A7F5852" w14:textId="77777777" w:rsidR="001D0DE0" w:rsidRDefault="009019E8">
            <w:pPr>
              <w:pStyle w:val="TAL"/>
            </w:pPr>
            <w:r>
              <w:t>BitRate</w:t>
            </w:r>
          </w:p>
        </w:tc>
        <w:tc>
          <w:tcPr>
            <w:tcW w:w="567" w:type="dxa"/>
          </w:tcPr>
          <w:p w14:paraId="426C1F99" w14:textId="77777777" w:rsidR="001D0DE0" w:rsidRDefault="009019E8">
            <w:pPr>
              <w:pStyle w:val="TAC"/>
            </w:pPr>
            <w:r>
              <w:t>O</w:t>
            </w:r>
          </w:p>
        </w:tc>
        <w:tc>
          <w:tcPr>
            <w:tcW w:w="1134" w:type="dxa"/>
          </w:tcPr>
          <w:p w14:paraId="49051A4E" w14:textId="77777777" w:rsidR="001D0DE0" w:rsidRDefault="009019E8">
            <w:pPr>
              <w:pStyle w:val="TAC"/>
            </w:pPr>
            <w:r>
              <w:t>0..1</w:t>
            </w:r>
          </w:p>
        </w:tc>
        <w:tc>
          <w:tcPr>
            <w:tcW w:w="3320" w:type="dxa"/>
          </w:tcPr>
          <w:p w14:paraId="63CF077D" w14:textId="77777777" w:rsidR="001D0DE0" w:rsidRDefault="009019E8">
            <w:pPr>
              <w:pStyle w:val="TAL"/>
              <w:rPr>
                <w:color w:val="000000"/>
                <w:lang w:val="en-US" w:eastAsia="zh-CN"/>
              </w:rPr>
            </w:pPr>
            <w:r>
              <w:rPr>
                <w:color w:val="000000"/>
                <w:lang w:val="en-US" w:eastAsia="zh-CN"/>
              </w:rPr>
              <w:t>Uplink data rate.</w:t>
            </w:r>
          </w:p>
          <w:p w14:paraId="185F287E" w14:textId="77777777" w:rsidR="001D0DE0" w:rsidRDefault="009019E8">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15A13AB3" w14:textId="77777777" w:rsidR="001D0DE0" w:rsidRDefault="009019E8">
            <w:pPr>
              <w:pStyle w:val="TAL"/>
              <w:rPr>
                <w:lang w:val="en-US" w:eastAsia="zh-CN"/>
              </w:rPr>
            </w:pPr>
            <w:del w:id="182" w:author="CMCC" w:date="2023-09-23T17:30:00Z">
              <w:r>
                <w:rPr>
                  <w:rFonts w:hint="eastAsia"/>
                  <w:lang w:val="en-US" w:eastAsia="zh-CN"/>
                </w:rPr>
                <w:delText>XRM_5G</w:delText>
              </w:r>
            </w:del>
            <w:ins w:id="183" w:author="CMCC" w:date="2023-09-23T17:30:00Z">
              <w:r>
                <w:rPr>
                  <w:rFonts w:hint="eastAsia"/>
                  <w:lang w:eastAsia="zh-CN"/>
                </w:rPr>
                <w:t>EnQoSMon</w:t>
              </w:r>
            </w:ins>
          </w:p>
        </w:tc>
      </w:tr>
      <w:tr w:rsidR="001D0DE0" w14:paraId="41E157B2" w14:textId="77777777">
        <w:trPr>
          <w:cantSplit/>
          <w:jc w:val="center"/>
        </w:trPr>
        <w:tc>
          <w:tcPr>
            <w:tcW w:w="1683" w:type="dxa"/>
          </w:tcPr>
          <w:p w14:paraId="20C55328" w14:textId="77777777" w:rsidR="001D0DE0" w:rsidRDefault="009019E8">
            <w:pPr>
              <w:pStyle w:val="TAL"/>
              <w:rPr>
                <w:lang w:val="en-US" w:eastAsia="zh-CN"/>
              </w:rPr>
            </w:pPr>
            <w:r>
              <w:t>dlDataRate</w:t>
            </w:r>
          </w:p>
        </w:tc>
        <w:tc>
          <w:tcPr>
            <w:tcW w:w="1418" w:type="dxa"/>
          </w:tcPr>
          <w:p w14:paraId="4D13ED89" w14:textId="77777777" w:rsidR="001D0DE0" w:rsidRDefault="009019E8">
            <w:pPr>
              <w:pStyle w:val="TAL"/>
            </w:pPr>
            <w:r>
              <w:t>BitRate</w:t>
            </w:r>
          </w:p>
        </w:tc>
        <w:tc>
          <w:tcPr>
            <w:tcW w:w="567" w:type="dxa"/>
          </w:tcPr>
          <w:p w14:paraId="108C8FF7" w14:textId="77777777" w:rsidR="001D0DE0" w:rsidRDefault="009019E8">
            <w:pPr>
              <w:pStyle w:val="TAC"/>
            </w:pPr>
            <w:r>
              <w:t>O</w:t>
            </w:r>
          </w:p>
        </w:tc>
        <w:tc>
          <w:tcPr>
            <w:tcW w:w="1134" w:type="dxa"/>
          </w:tcPr>
          <w:p w14:paraId="7B7BBF7C" w14:textId="77777777" w:rsidR="001D0DE0" w:rsidRDefault="009019E8">
            <w:pPr>
              <w:pStyle w:val="TAC"/>
            </w:pPr>
            <w:r>
              <w:t>0..1</w:t>
            </w:r>
          </w:p>
        </w:tc>
        <w:tc>
          <w:tcPr>
            <w:tcW w:w="3320" w:type="dxa"/>
          </w:tcPr>
          <w:p w14:paraId="556DE032" w14:textId="77777777" w:rsidR="001D0DE0" w:rsidRDefault="009019E8">
            <w:pPr>
              <w:pStyle w:val="TAL"/>
              <w:rPr>
                <w:color w:val="000000"/>
                <w:lang w:val="en-US" w:eastAsia="zh-CN"/>
              </w:rPr>
            </w:pPr>
            <w:r>
              <w:rPr>
                <w:color w:val="000000"/>
                <w:lang w:val="en-US" w:eastAsia="zh-CN"/>
              </w:rPr>
              <w:t>Downlink data rate.</w:t>
            </w:r>
          </w:p>
          <w:p w14:paraId="733ECA95" w14:textId="77777777" w:rsidR="001D0DE0" w:rsidRDefault="009019E8">
            <w:pPr>
              <w:pStyle w:val="TAL"/>
              <w:rPr>
                <w:color w:val="000000"/>
                <w:lang w:val="en-US" w:eastAsia="zh-CN"/>
              </w:rPr>
            </w:pPr>
            <w:r>
              <w:rPr>
                <w:lang w:eastAsia="zh-CN"/>
              </w:rPr>
              <w:t>(NOTE 4)</w:t>
            </w:r>
          </w:p>
        </w:tc>
        <w:tc>
          <w:tcPr>
            <w:tcW w:w="1482" w:type="dxa"/>
          </w:tcPr>
          <w:p w14:paraId="4AEEAFF6" w14:textId="77777777" w:rsidR="001D0DE0" w:rsidRDefault="009019E8">
            <w:pPr>
              <w:pStyle w:val="TAL"/>
              <w:rPr>
                <w:lang w:val="en-US" w:eastAsia="zh-CN"/>
              </w:rPr>
            </w:pPr>
            <w:del w:id="184" w:author="CMCC" w:date="2023-09-23T17:30:00Z">
              <w:r>
                <w:rPr>
                  <w:rFonts w:hint="eastAsia"/>
                  <w:lang w:val="en-US" w:eastAsia="zh-CN"/>
                </w:rPr>
                <w:delText>XRM_5G</w:delText>
              </w:r>
            </w:del>
            <w:ins w:id="185" w:author="CMCC" w:date="2023-09-23T17:30:00Z">
              <w:r>
                <w:rPr>
                  <w:rFonts w:hint="eastAsia"/>
                  <w:lang w:eastAsia="zh-CN"/>
                </w:rPr>
                <w:t>EnQoSMon</w:t>
              </w:r>
            </w:ins>
          </w:p>
        </w:tc>
      </w:tr>
      <w:tr w:rsidR="001D0DE0" w14:paraId="10578543" w14:textId="77777777">
        <w:trPr>
          <w:cantSplit/>
          <w:jc w:val="center"/>
        </w:trPr>
        <w:tc>
          <w:tcPr>
            <w:tcW w:w="9604" w:type="dxa"/>
            <w:gridSpan w:val="6"/>
          </w:tcPr>
          <w:p w14:paraId="7CEE0DA5" w14:textId="77777777" w:rsidR="001D0DE0" w:rsidRDefault="009019E8">
            <w:pPr>
              <w:pStyle w:val="TAN"/>
              <w:rPr>
                <w:lang w:eastAsia="zh-CN"/>
              </w:rPr>
            </w:pPr>
            <w:r>
              <w:t>NOTE 1:</w:t>
            </w:r>
            <w:r>
              <w:tab/>
              <w:t xml:space="preserve">In this release of the specification the maximum number of elements in the array is 2. </w:t>
            </w:r>
            <w:r>
              <w:rPr>
                <w:lang w:eastAsia="zh-CN"/>
              </w:rPr>
              <w:t xml:space="preserve">If more than one value is received at one given point of time for </w:t>
            </w:r>
            <w:r>
              <w:t>UL packet delay, DL packet delay or round trip packet delay respectively,</w:t>
            </w:r>
            <w:r>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Pr>
                <w:lang w:eastAsia="zh-CN"/>
              </w:rPr>
              <w:t>.</w:t>
            </w:r>
          </w:p>
          <w:p w14:paraId="538E65CE" w14:textId="77777777" w:rsidR="001D0DE0" w:rsidRDefault="009019E8">
            <w:pPr>
              <w:pStyle w:val="TAN"/>
            </w:pPr>
            <w:r>
              <w:rPr>
                <w:lang w:eastAsia="zh-CN"/>
              </w:rPr>
              <w:t>NOTE 2:</w:t>
            </w:r>
            <w:r>
              <w:t xml:space="preserve"> </w:t>
            </w:r>
            <w:r>
              <w:tab/>
              <w:t>When the "pdmf" attribute is set to true, the rest of parameters shall not be present.</w:t>
            </w:r>
          </w:p>
          <w:p w14:paraId="18E47B36" w14:textId="77777777" w:rsidR="001D0DE0" w:rsidRDefault="009019E8">
            <w:pPr>
              <w:pStyle w:val="TAN"/>
              <w:rPr>
                <w:lang w:eastAsia="zh-CN"/>
              </w:rPr>
            </w:pPr>
            <w:r>
              <w:rPr>
                <w:lang w:eastAsia="zh-CN"/>
              </w:rPr>
              <w:t>NOTE 3:</w:t>
            </w:r>
            <w:r>
              <w:t xml:space="preserve"> </w:t>
            </w:r>
            <w:r>
              <w:tab/>
              <w:t>When the "ulDataRate" and/or "dlDataRate" attributes are present, the congestion related attributes and the packet delay related attributes shall not be present.</w:t>
            </w:r>
          </w:p>
        </w:tc>
      </w:tr>
    </w:tbl>
    <w:p w14:paraId="08A00920" w14:textId="77777777" w:rsidR="001D0DE0" w:rsidRDefault="001D0DE0">
      <w:pPr>
        <w:rPr>
          <w:lang w:eastAsia="zh-CN"/>
        </w:rPr>
      </w:pPr>
    </w:p>
    <w:p w14:paraId="7E8AC36C" w14:textId="77777777" w:rsidR="001D0DE0" w:rsidRDefault="009019E8">
      <w:pPr>
        <w:pStyle w:val="EditorsNote"/>
      </w:pPr>
      <w:r>
        <w:t>Editor's note:</w:t>
      </w:r>
      <w:r>
        <w:tab/>
        <w:t>Whether the "</w:t>
      </w:r>
      <w:r>
        <w:rPr>
          <w:lang w:val="en-US" w:eastAsia="zh-CN"/>
        </w:rPr>
        <w:t>ulC</w:t>
      </w:r>
      <w:r>
        <w:rPr>
          <w:rFonts w:hint="eastAsia"/>
          <w:lang w:val="en-US" w:eastAsia="zh-CN"/>
        </w:rPr>
        <w:t>ongInfo</w:t>
      </w:r>
      <w:r>
        <w:t>" and "dlCongInfo"</w:t>
      </w:r>
      <w:r>
        <w:rPr>
          <w:lang w:eastAsia="zh-CN"/>
        </w:rPr>
        <w:t xml:space="preserve"> attributes are single or plural is FFS</w:t>
      </w:r>
      <w:r>
        <w:t>.</w:t>
      </w:r>
    </w:p>
    <w:p w14:paraId="2C780C48" w14:textId="77777777" w:rsidR="001D0DE0" w:rsidRDefault="009019E8">
      <w:pPr>
        <w:pStyle w:val="EditorsNote"/>
      </w:pPr>
      <w:r>
        <w:t>Editor's note:</w:t>
      </w:r>
      <w:r>
        <w:tab/>
        <w:t xml:space="preserve">It is FFS whether </w:t>
      </w:r>
      <w:r>
        <w:rPr>
          <w:lang w:eastAsia="zh-CN"/>
        </w:rPr>
        <w:t xml:space="preserve">the </w:t>
      </w:r>
      <w:r>
        <w:t>"</w:t>
      </w:r>
      <w:r>
        <w:rPr>
          <w:rFonts w:hint="eastAsia"/>
          <w:lang w:val="en-US" w:eastAsia="zh-CN"/>
        </w:rPr>
        <w:t>cimf</w:t>
      </w:r>
      <w:r>
        <w:t>"</w:t>
      </w:r>
      <w:r>
        <w:rPr>
          <w:lang w:val="en-US" w:eastAsia="zh-CN"/>
        </w:rPr>
        <w:t xml:space="preserve"> attribute is needed</w:t>
      </w:r>
      <w:r>
        <w:t>.</w:t>
      </w:r>
    </w:p>
    <w:p w14:paraId="147BFE5A" w14:textId="77777777" w:rsidR="001D0DE0" w:rsidRDefault="009019E8">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73D96E27" w14:textId="77777777" w:rsidR="001D0DE0" w:rsidRDefault="001D0DE0"/>
    <w:p w14:paraId="7763B57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7368F32" w14:textId="77777777" w:rsidR="001D0DE0" w:rsidRDefault="009019E8">
      <w:pPr>
        <w:pStyle w:val="40"/>
      </w:pPr>
      <w:bookmarkStart w:id="186" w:name="_Toc68166989"/>
      <w:bookmarkStart w:id="187" w:name="_Toc66262483"/>
      <w:bookmarkStart w:id="188" w:name="_Toc83231797"/>
      <w:bookmarkStart w:id="189" w:name="_Toc75351987"/>
      <w:bookmarkStart w:id="190" w:name="_Toc114210196"/>
      <w:bookmarkStart w:id="191" w:name="_Toc144394418"/>
      <w:bookmarkStart w:id="192" w:name="_Toc129246547"/>
      <w:bookmarkStart w:id="193" w:name="_Toc28012260"/>
      <w:bookmarkStart w:id="194" w:name="_Toc73538111"/>
      <w:bookmarkStart w:id="195" w:name="_Toc51316830"/>
      <w:bookmarkStart w:id="196" w:name="_Toc36038067"/>
      <w:bookmarkStart w:id="197" w:name="_Toc138747323"/>
      <w:bookmarkStart w:id="198" w:name="_Toc51762010"/>
      <w:bookmarkStart w:id="199" w:name="_Toc88559566"/>
      <w:bookmarkStart w:id="200" w:name="_Toc59016374"/>
      <w:bookmarkStart w:id="201" w:name="_Toc34123117"/>
      <w:bookmarkStart w:id="202" w:name="_Toc38875449"/>
      <w:bookmarkStart w:id="203" w:name="_Toc45133326"/>
      <w:bookmarkStart w:id="204" w:name="_Toc85535103"/>
      <w:bookmarkStart w:id="205" w:name="_Toc63167973"/>
      <w:bookmarkStart w:id="206" w:name="_Toc56675388"/>
      <w:bookmarkStart w:id="207" w:name="_Toc43191931"/>
      <w:bookmarkStart w:id="208" w:name="_Toc56674997"/>
      <w:r>
        <w:lastRenderedPageBreak/>
        <w:t>5.6.3.6</w:t>
      </w:r>
      <w:r>
        <w:tab/>
        <w:t>Enumeration: PolicyControlRequestTrigger</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32044B6" w14:textId="77777777" w:rsidR="001D0DE0" w:rsidRDefault="009019E8">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1D0DE0" w14:paraId="07B84686" w14:textId="77777777">
        <w:trPr>
          <w:cantSplit/>
          <w:jc w:val="center"/>
        </w:trPr>
        <w:tc>
          <w:tcPr>
            <w:tcW w:w="2505" w:type="dxa"/>
            <w:shd w:val="clear" w:color="auto" w:fill="C0C0C0"/>
            <w:tcMar>
              <w:top w:w="0" w:type="dxa"/>
              <w:left w:w="108" w:type="dxa"/>
              <w:bottom w:w="0" w:type="dxa"/>
              <w:right w:w="108" w:type="dxa"/>
            </w:tcMar>
          </w:tcPr>
          <w:p w14:paraId="57F8C1E6" w14:textId="77777777" w:rsidR="001D0DE0" w:rsidRDefault="009019E8">
            <w:pPr>
              <w:pStyle w:val="TAH"/>
            </w:pPr>
            <w:r>
              <w:lastRenderedPageBreak/>
              <w:t>Enumeration value</w:t>
            </w:r>
          </w:p>
        </w:tc>
        <w:tc>
          <w:tcPr>
            <w:tcW w:w="5433" w:type="dxa"/>
            <w:shd w:val="clear" w:color="auto" w:fill="C0C0C0"/>
            <w:tcMar>
              <w:top w:w="0" w:type="dxa"/>
              <w:left w:w="108" w:type="dxa"/>
              <w:bottom w:w="0" w:type="dxa"/>
              <w:right w:w="108" w:type="dxa"/>
            </w:tcMar>
          </w:tcPr>
          <w:p w14:paraId="7D336ED7" w14:textId="77777777" w:rsidR="001D0DE0" w:rsidRDefault="009019E8">
            <w:pPr>
              <w:pStyle w:val="TAH"/>
            </w:pPr>
            <w:r>
              <w:t>Description</w:t>
            </w:r>
          </w:p>
        </w:tc>
        <w:tc>
          <w:tcPr>
            <w:tcW w:w="1608" w:type="dxa"/>
            <w:shd w:val="clear" w:color="auto" w:fill="C0C0C0"/>
          </w:tcPr>
          <w:p w14:paraId="39302997" w14:textId="77777777" w:rsidR="001D0DE0" w:rsidRDefault="009019E8">
            <w:pPr>
              <w:pStyle w:val="TAH"/>
            </w:pPr>
            <w:r>
              <w:t>Applicability</w:t>
            </w:r>
          </w:p>
        </w:tc>
      </w:tr>
      <w:tr w:rsidR="001D0DE0" w14:paraId="68806109" w14:textId="77777777">
        <w:trPr>
          <w:cantSplit/>
          <w:jc w:val="center"/>
        </w:trPr>
        <w:tc>
          <w:tcPr>
            <w:tcW w:w="2505" w:type="dxa"/>
            <w:tcMar>
              <w:top w:w="0" w:type="dxa"/>
              <w:left w:w="108" w:type="dxa"/>
              <w:bottom w:w="0" w:type="dxa"/>
              <w:right w:w="108" w:type="dxa"/>
            </w:tcMar>
          </w:tcPr>
          <w:p w14:paraId="43762CCA" w14:textId="77777777" w:rsidR="001D0DE0" w:rsidRDefault="009019E8">
            <w:pPr>
              <w:pStyle w:val="TAL"/>
            </w:pPr>
            <w:r>
              <w:t>PLMN_CH</w:t>
            </w:r>
          </w:p>
        </w:tc>
        <w:tc>
          <w:tcPr>
            <w:tcW w:w="5433" w:type="dxa"/>
            <w:tcMar>
              <w:top w:w="0" w:type="dxa"/>
              <w:left w:w="108" w:type="dxa"/>
              <w:bottom w:w="0" w:type="dxa"/>
              <w:right w:w="108" w:type="dxa"/>
            </w:tcMar>
          </w:tcPr>
          <w:p w14:paraId="27A11E5F" w14:textId="77777777" w:rsidR="001D0DE0" w:rsidRDefault="009019E8">
            <w:pPr>
              <w:pStyle w:val="TAL"/>
            </w:pPr>
            <w:r>
              <w:t>PLMN Change.</w:t>
            </w:r>
          </w:p>
        </w:tc>
        <w:tc>
          <w:tcPr>
            <w:tcW w:w="1608" w:type="dxa"/>
          </w:tcPr>
          <w:p w14:paraId="6B16E5F2" w14:textId="77777777" w:rsidR="001D0DE0" w:rsidRDefault="001D0DE0">
            <w:pPr>
              <w:pStyle w:val="TAL"/>
            </w:pPr>
          </w:p>
        </w:tc>
      </w:tr>
      <w:tr w:rsidR="001D0DE0" w14:paraId="35FDD781" w14:textId="77777777">
        <w:trPr>
          <w:cantSplit/>
          <w:jc w:val="center"/>
        </w:trPr>
        <w:tc>
          <w:tcPr>
            <w:tcW w:w="2505" w:type="dxa"/>
            <w:tcMar>
              <w:top w:w="0" w:type="dxa"/>
              <w:left w:w="108" w:type="dxa"/>
              <w:bottom w:w="0" w:type="dxa"/>
              <w:right w:w="108" w:type="dxa"/>
            </w:tcMar>
          </w:tcPr>
          <w:p w14:paraId="2017744F" w14:textId="77777777" w:rsidR="001D0DE0" w:rsidRDefault="009019E8">
            <w:pPr>
              <w:pStyle w:val="TAL"/>
            </w:pPr>
            <w:r>
              <w:t>RES_MO_RE</w:t>
            </w:r>
          </w:p>
        </w:tc>
        <w:tc>
          <w:tcPr>
            <w:tcW w:w="5433" w:type="dxa"/>
            <w:tcMar>
              <w:top w:w="0" w:type="dxa"/>
              <w:left w:w="108" w:type="dxa"/>
              <w:bottom w:w="0" w:type="dxa"/>
              <w:right w:w="108" w:type="dxa"/>
            </w:tcMar>
          </w:tcPr>
          <w:p w14:paraId="3ED5AC9A" w14:textId="77777777" w:rsidR="001D0DE0" w:rsidRDefault="009019E8">
            <w:pPr>
              <w:pStyle w:val="TAL"/>
            </w:pPr>
            <w:r>
              <w:t>A request for resource modification has been received by the NF service consumer. (NOTE)</w:t>
            </w:r>
          </w:p>
        </w:tc>
        <w:tc>
          <w:tcPr>
            <w:tcW w:w="1608" w:type="dxa"/>
          </w:tcPr>
          <w:p w14:paraId="264B68BD" w14:textId="77777777" w:rsidR="001D0DE0" w:rsidRDefault="001D0DE0">
            <w:pPr>
              <w:pStyle w:val="TAL"/>
            </w:pPr>
          </w:p>
        </w:tc>
      </w:tr>
      <w:tr w:rsidR="001D0DE0" w14:paraId="2CE2D779" w14:textId="77777777">
        <w:trPr>
          <w:cantSplit/>
          <w:jc w:val="center"/>
        </w:trPr>
        <w:tc>
          <w:tcPr>
            <w:tcW w:w="2505" w:type="dxa"/>
            <w:tcMar>
              <w:top w:w="0" w:type="dxa"/>
              <w:left w:w="108" w:type="dxa"/>
              <w:bottom w:w="0" w:type="dxa"/>
              <w:right w:w="108" w:type="dxa"/>
            </w:tcMar>
          </w:tcPr>
          <w:p w14:paraId="66413638" w14:textId="77777777" w:rsidR="001D0DE0" w:rsidRDefault="009019E8">
            <w:pPr>
              <w:pStyle w:val="TAL"/>
            </w:pPr>
            <w:r>
              <w:t>AC_TY_CH</w:t>
            </w:r>
          </w:p>
        </w:tc>
        <w:tc>
          <w:tcPr>
            <w:tcW w:w="5433" w:type="dxa"/>
            <w:tcMar>
              <w:top w:w="0" w:type="dxa"/>
              <w:left w:w="108" w:type="dxa"/>
              <w:bottom w:w="0" w:type="dxa"/>
              <w:right w:w="108" w:type="dxa"/>
            </w:tcMar>
          </w:tcPr>
          <w:p w14:paraId="6EC9F1AF" w14:textId="77777777" w:rsidR="001D0DE0" w:rsidRDefault="009019E8">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Pr>
          <w:p w14:paraId="5449C3A1" w14:textId="77777777" w:rsidR="001D0DE0" w:rsidRDefault="001D0DE0">
            <w:pPr>
              <w:pStyle w:val="TAL"/>
            </w:pPr>
          </w:p>
        </w:tc>
      </w:tr>
      <w:tr w:rsidR="001D0DE0" w14:paraId="5BBEFC88" w14:textId="77777777">
        <w:trPr>
          <w:cantSplit/>
          <w:jc w:val="center"/>
        </w:trPr>
        <w:tc>
          <w:tcPr>
            <w:tcW w:w="2505" w:type="dxa"/>
            <w:tcMar>
              <w:top w:w="0" w:type="dxa"/>
              <w:left w:w="108" w:type="dxa"/>
              <w:bottom w:w="0" w:type="dxa"/>
              <w:right w:w="108" w:type="dxa"/>
            </w:tcMar>
          </w:tcPr>
          <w:p w14:paraId="15710A96" w14:textId="77777777" w:rsidR="001D0DE0" w:rsidRDefault="009019E8">
            <w:pPr>
              <w:pStyle w:val="TAL"/>
            </w:pPr>
            <w:r>
              <w:t>UE_IP_CH</w:t>
            </w:r>
          </w:p>
        </w:tc>
        <w:tc>
          <w:tcPr>
            <w:tcW w:w="5433" w:type="dxa"/>
            <w:tcMar>
              <w:top w:w="0" w:type="dxa"/>
              <w:left w:w="108" w:type="dxa"/>
              <w:bottom w:w="0" w:type="dxa"/>
              <w:right w:w="108" w:type="dxa"/>
            </w:tcMar>
          </w:tcPr>
          <w:p w14:paraId="2CAFD6DD" w14:textId="77777777" w:rsidR="001D0DE0" w:rsidRDefault="009019E8">
            <w:pPr>
              <w:pStyle w:val="TAL"/>
            </w:pPr>
            <w:r>
              <w:t>UE IP address change. (NOTE)</w:t>
            </w:r>
          </w:p>
        </w:tc>
        <w:tc>
          <w:tcPr>
            <w:tcW w:w="1608" w:type="dxa"/>
          </w:tcPr>
          <w:p w14:paraId="70D2A2DD" w14:textId="77777777" w:rsidR="001D0DE0" w:rsidRDefault="001D0DE0">
            <w:pPr>
              <w:pStyle w:val="TAL"/>
            </w:pPr>
          </w:p>
        </w:tc>
      </w:tr>
      <w:tr w:rsidR="001D0DE0" w14:paraId="4C9135F4" w14:textId="77777777">
        <w:trPr>
          <w:cantSplit/>
          <w:jc w:val="center"/>
        </w:trPr>
        <w:tc>
          <w:tcPr>
            <w:tcW w:w="2505" w:type="dxa"/>
            <w:tcMar>
              <w:top w:w="0" w:type="dxa"/>
              <w:left w:w="108" w:type="dxa"/>
              <w:bottom w:w="0" w:type="dxa"/>
              <w:right w:w="108" w:type="dxa"/>
            </w:tcMar>
          </w:tcPr>
          <w:p w14:paraId="48EADE2C" w14:textId="77777777" w:rsidR="001D0DE0" w:rsidRDefault="009019E8">
            <w:pPr>
              <w:pStyle w:val="TAL"/>
            </w:pPr>
            <w:r>
              <w:t>UE_MAC_CH</w:t>
            </w:r>
          </w:p>
        </w:tc>
        <w:tc>
          <w:tcPr>
            <w:tcW w:w="5433" w:type="dxa"/>
            <w:tcMar>
              <w:top w:w="0" w:type="dxa"/>
              <w:left w:w="108" w:type="dxa"/>
              <w:bottom w:w="0" w:type="dxa"/>
              <w:right w:w="108" w:type="dxa"/>
            </w:tcMar>
          </w:tcPr>
          <w:p w14:paraId="755A25FB" w14:textId="77777777" w:rsidR="001D0DE0" w:rsidRDefault="009019E8">
            <w:pPr>
              <w:pStyle w:val="TAL"/>
            </w:pPr>
            <w:r>
              <w:t>A new UE MAC address is detected or a used UE MAC address is inactive for a specific period.</w:t>
            </w:r>
          </w:p>
        </w:tc>
        <w:tc>
          <w:tcPr>
            <w:tcW w:w="1608" w:type="dxa"/>
          </w:tcPr>
          <w:p w14:paraId="1E7012E2" w14:textId="77777777" w:rsidR="001D0DE0" w:rsidRDefault="001D0DE0">
            <w:pPr>
              <w:pStyle w:val="TAL"/>
            </w:pPr>
          </w:p>
        </w:tc>
      </w:tr>
      <w:tr w:rsidR="001D0DE0" w14:paraId="3E8F6049" w14:textId="77777777">
        <w:trPr>
          <w:cantSplit/>
          <w:jc w:val="center"/>
        </w:trPr>
        <w:tc>
          <w:tcPr>
            <w:tcW w:w="2505" w:type="dxa"/>
            <w:tcMar>
              <w:top w:w="0" w:type="dxa"/>
              <w:left w:w="108" w:type="dxa"/>
              <w:bottom w:w="0" w:type="dxa"/>
              <w:right w:w="108" w:type="dxa"/>
            </w:tcMar>
          </w:tcPr>
          <w:p w14:paraId="79CFA0E9" w14:textId="77777777" w:rsidR="001D0DE0" w:rsidRDefault="009019E8">
            <w:pPr>
              <w:pStyle w:val="TAL"/>
            </w:pPr>
            <w:r>
              <w:t>AN_CH_COR</w:t>
            </w:r>
          </w:p>
        </w:tc>
        <w:tc>
          <w:tcPr>
            <w:tcW w:w="5433" w:type="dxa"/>
            <w:tcMar>
              <w:top w:w="0" w:type="dxa"/>
              <w:left w:w="108" w:type="dxa"/>
              <w:bottom w:w="0" w:type="dxa"/>
              <w:right w:w="108" w:type="dxa"/>
            </w:tcMar>
          </w:tcPr>
          <w:p w14:paraId="2D5D1198" w14:textId="77777777" w:rsidR="001D0DE0" w:rsidRDefault="009019E8">
            <w:pPr>
              <w:pStyle w:val="TAL"/>
            </w:pPr>
            <w:r>
              <w:t>Access Network Charging Correlation Information.</w:t>
            </w:r>
          </w:p>
        </w:tc>
        <w:tc>
          <w:tcPr>
            <w:tcW w:w="1608" w:type="dxa"/>
          </w:tcPr>
          <w:p w14:paraId="6678ACF0" w14:textId="77777777" w:rsidR="001D0DE0" w:rsidRDefault="001D0DE0">
            <w:pPr>
              <w:pStyle w:val="TAL"/>
            </w:pPr>
          </w:p>
        </w:tc>
      </w:tr>
      <w:tr w:rsidR="001D0DE0" w14:paraId="4F28383E" w14:textId="77777777">
        <w:trPr>
          <w:cantSplit/>
          <w:jc w:val="center"/>
        </w:trPr>
        <w:tc>
          <w:tcPr>
            <w:tcW w:w="2505" w:type="dxa"/>
            <w:tcMar>
              <w:top w:w="0" w:type="dxa"/>
              <w:left w:w="108" w:type="dxa"/>
              <w:bottom w:w="0" w:type="dxa"/>
              <w:right w:w="108" w:type="dxa"/>
            </w:tcMar>
          </w:tcPr>
          <w:p w14:paraId="1D6D95FB" w14:textId="77777777" w:rsidR="001D0DE0" w:rsidRDefault="009019E8">
            <w:pPr>
              <w:pStyle w:val="TAL"/>
            </w:pPr>
            <w:r>
              <w:t>US_RE</w:t>
            </w:r>
          </w:p>
        </w:tc>
        <w:tc>
          <w:tcPr>
            <w:tcW w:w="5433" w:type="dxa"/>
            <w:tcMar>
              <w:top w:w="0" w:type="dxa"/>
              <w:left w:w="108" w:type="dxa"/>
              <w:bottom w:w="0" w:type="dxa"/>
              <w:right w:w="108" w:type="dxa"/>
            </w:tcMar>
          </w:tcPr>
          <w:p w14:paraId="101F8046" w14:textId="77777777" w:rsidR="001D0DE0" w:rsidRDefault="009019E8">
            <w:pPr>
              <w:pStyle w:val="TAL"/>
            </w:pPr>
            <w:r>
              <w:t>The PDU Session or the Monitoring key specific resources consumed by a UE either reached the threshold or needs to be reported for other reasons.</w:t>
            </w:r>
          </w:p>
        </w:tc>
        <w:tc>
          <w:tcPr>
            <w:tcW w:w="1608" w:type="dxa"/>
          </w:tcPr>
          <w:p w14:paraId="2388B8DA" w14:textId="77777777" w:rsidR="001D0DE0" w:rsidRDefault="009019E8">
            <w:pPr>
              <w:pStyle w:val="TAL"/>
              <w:rPr>
                <w:lang w:eastAsia="zh-CN"/>
              </w:rPr>
            </w:pPr>
            <w:r>
              <w:rPr>
                <w:lang w:eastAsia="zh-CN"/>
              </w:rPr>
              <w:t>UMC</w:t>
            </w:r>
          </w:p>
        </w:tc>
      </w:tr>
      <w:tr w:rsidR="001D0DE0" w14:paraId="44D9CFDE" w14:textId="77777777">
        <w:trPr>
          <w:cantSplit/>
          <w:jc w:val="center"/>
        </w:trPr>
        <w:tc>
          <w:tcPr>
            <w:tcW w:w="2505" w:type="dxa"/>
            <w:tcMar>
              <w:top w:w="0" w:type="dxa"/>
              <w:left w:w="108" w:type="dxa"/>
              <w:bottom w:w="0" w:type="dxa"/>
              <w:right w:w="108" w:type="dxa"/>
            </w:tcMar>
          </w:tcPr>
          <w:p w14:paraId="55029370" w14:textId="77777777" w:rsidR="001D0DE0" w:rsidRDefault="009019E8">
            <w:pPr>
              <w:pStyle w:val="TAL"/>
            </w:pPr>
            <w:r>
              <w:t>APP_STA</w:t>
            </w:r>
          </w:p>
        </w:tc>
        <w:tc>
          <w:tcPr>
            <w:tcW w:w="5433" w:type="dxa"/>
            <w:tcMar>
              <w:top w:w="0" w:type="dxa"/>
              <w:left w:w="108" w:type="dxa"/>
              <w:bottom w:w="0" w:type="dxa"/>
              <w:right w:w="108" w:type="dxa"/>
            </w:tcMar>
          </w:tcPr>
          <w:p w14:paraId="5EDF25A0" w14:textId="77777777" w:rsidR="001D0DE0" w:rsidRDefault="009019E8">
            <w:pPr>
              <w:pStyle w:val="TAL"/>
            </w:pPr>
            <w:r>
              <w:t>The start of application traffic has been detected.</w:t>
            </w:r>
          </w:p>
        </w:tc>
        <w:tc>
          <w:tcPr>
            <w:tcW w:w="1608" w:type="dxa"/>
          </w:tcPr>
          <w:p w14:paraId="31B34138" w14:textId="77777777" w:rsidR="001D0DE0" w:rsidRDefault="009019E8">
            <w:pPr>
              <w:pStyle w:val="TAL"/>
            </w:pPr>
            <w:r>
              <w:rPr>
                <w:lang w:eastAsia="zh-CN"/>
              </w:rPr>
              <w:t>ADC</w:t>
            </w:r>
          </w:p>
        </w:tc>
      </w:tr>
      <w:tr w:rsidR="001D0DE0" w14:paraId="79E6E017" w14:textId="77777777">
        <w:trPr>
          <w:cantSplit/>
          <w:jc w:val="center"/>
        </w:trPr>
        <w:tc>
          <w:tcPr>
            <w:tcW w:w="2505" w:type="dxa"/>
            <w:tcMar>
              <w:top w:w="0" w:type="dxa"/>
              <w:left w:w="108" w:type="dxa"/>
              <w:bottom w:w="0" w:type="dxa"/>
              <w:right w:w="108" w:type="dxa"/>
            </w:tcMar>
          </w:tcPr>
          <w:p w14:paraId="73085F45" w14:textId="77777777" w:rsidR="001D0DE0" w:rsidRDefault="009019E8">
            <w:pPr>
              <w:pStyle w:val="TAL"/>
            </w:pPr>
            <w:r>
              <w:t>APP_STO</w:t>
            </w:r>
          </w:p>
        </w:tc>
        <w:tc>
          <w:tcPr>
            <w:tcW w:w="5433" w:type="dxa"/>
            <w:tcMar>
              <w:top w:w="0" w:type="dxa"/>
              <w:left w:w="108" w:type="dxa"/>
              <w:bottom w:w="0" w:type="dxa"/>
              <w:right w:w="108" w:type="dxa"/>
            </w:tcMar>
          </w:tcPr>
          <w:p w14:paraId="233BE24A" w14:textId="77777777" w:rsidR="001D0DE0" w:rsidRDefault="009019E8">
            <w:pPr>
              <w:pStyle w:val="TAL"/>
            </w:pPr>
            <w:r>
              <w:t>The stop of application traffic has been detected.</w:t>
            </w:r>
          </w:p>
        </w:tc>
        <w:tc>
          <w:tcPr>
            <w:tcW w:w="1608" w:type="dxa"/>
          </w:tcPr>
          <w:p w14:paraId="4B64ED0D" w14:textId="77777777" w:rsidR="001D0DE0" w:rsidRDefault="009019E8">
            <w:pPr>
              <w:pStyle w:val="TAL"/>
            </w:pPr>
            <w:r>
              <w:rPr>
                <w:lang w:eastAsia="zh-CN"/>
              </w:rPr>
              <w:t>ADC</w:t>
            </w:r>
          </w:p>
        </w:tc>
      </w:tr>
      <w:tr w:rsidR="001D0DE0" w14:paraId="109BA938" w14:textId="77777777">
        <w:trPr>
          <w:cantSplit/>
          <w:jc w:val="center"/>
        </w:trPr>
        <w:tc>
          <w:tcPr>
            <w:tcW w:w="2505" w:type="dxa"/>
            <w:tcMar>
              <w:top w:w="0" w:type="dxa"/>
              <w:left w:w="108" w:type="dxa"/>
              <w:bottom w:w="0" w:type="dxa"/>
              <w:right w:w="108" w:type="dxa"/>
            </w:tcMar>
          </w:tcPr>
          <w:p w14:paraId="292FC06D" w14:textId="77777777" w:rsidR="001D0DE0" w:rsidRDefault="009019E8">
            <w:pPr>
              <w:pStyle w:val="TAL"/>
            </w:pPr>
            <w:r>
              <w:t>AN_INFO</w:t>
            </w:r>
          </w:p>
        </w:tc>
        <w:tc>
          <w:tcPr>
            <w:tcW w:w="5433" w:type="dxa"/>
            <w:tcMar>
              <w:top w:w="0" w:type="dxa"/>
              <w:left w:w="108" w:type="dxa"/>
              <w:bottom w:w="0" w:type="dxa"/>
              <w:right w:w="108" w:type="dxa"/>
            </w:tcMar>
          </w:tcPr>
          <w:p w14:paraId="27F5E8FF" w14:textId="77777777" w:rsidR="001D0DE0" w:rsidRDefault="009019E8">
            <w:pPr>
              <w:pStyle w:val="TAL"/>
            </w:pPr>
            <w:r>
              <w:t>Access Network Information report.</w:t>
            </w:r>
          </w:p>
        </w:tc>
        <w:tc>
          <w:tcPr>
            <w:tcW w:w="1608" w:type="dxa"/>
          </w:tcPr>
          <w:p w14:paraId="1FF8387C" w14:textId="77777777" w:rsidR="001D0DE0" w:rsidRDefault="009019E8">
            <w:pPr>
              <w:pStyle w:val="TAL"/>
            </w:pPr>
            <w:r>
              <w:rPr>
                <w:lang w:eastAsia="zh-CN"/>
              </w:rPr>
              <w:t>NetLoc</w:t>
            </w:r>
          </w:p>
        </w:tc>
      </w:tr>
      <w:tr w:rsidR="001D0DE0" w14:paraId="3199DCE7" w14:textId="77777777">
        <w:trPr>
          <w:cantSplit/>
          <w:jc w:val="center"/>
        </w:trPr>
        <w:tc>
          <w:tcPr>
            <w:tcW w:w="2505" w:type="dxa"/>
            <w:tcMar>
              <w:top w:w="0" w:type="dxa"/>
              <w:left w:w="108" w:type="dxa"/>
              <w:bottom w:w="0" w:type="dxa"/>
              <w:right w:w="108" w:type="dxa"/>
            </w:tcMar>
          </w:tcPr>
          <w:p w14:paraId="3EB7775A" w14:textId="77777777" w:rsidR="001D0DE0" w:rsidRDefault="009019E8">
            <w:pPr>
              <w:pStyle w:val="TAL"/>
            </w:pPr>
            <w:r>
              <w:t>CM_SES_FAIL</w:t>
            </w:r>
          </w:p>
        </w:tc>
        <w:tc>
          <w:tcPr>
            <w:tcW w:w="5433" w:type="dxa"/>
            <w:tcMar>
              <w:top w:w="0" w:type="dxa"/>
              <w:left w:w="108" w:type="dxa"/>
              <w:bottom w:w="0" w:type="dxa"/>
              <w:right w:w="108" w:type="dxa"/>
            </w:tcMar>
          </w:tcPr>
          <w:p w14:paraId="1F6A7F67" w14:textId="77777777" w:rsidR="001D0DE0" w:rsidRDefault="009019E8">
            <w:pPr>
              <w:pStyle w:val="TAL"/>
            </w:pPr>
            <w:r>
              <w:t>Credit management session failure.</w:t>
            </w:r>
          </w:p>
        </w:tc>
        <w:tc>
          <w:tcPr>
            <w:tcW w:w="1608" w:type="dxa"/>
          </w:tcPr>
          <w:p w14:paraId="53A665BD" w14:textId="77777777" w:rsidR="001D0DE0" w:rsidRDefault="001D0DE0">
            <w:pPr>
              <w:pStyle w:val="TAL"/>
            </w:pPr>
          </w:p>
        </w:tc>
      </w:tr>
      <w:tr w:rsidR="001D0DE0" w14:paraId="420CC91E" w14:textId="77777777">
        <w:trPr>
          <w:cantSplit/>
          <w:jc w:val="center"/>
        </w:trPr>
        <w:tc>
          <w:tcPr>
            <w:tcW w:w="2505" w:type="dxa"/>
            <w:tcMar>
              <w:top w:w="0" w:type="dxa"/>
              <w:left w:w="108" w:type="dxa"/>
              <w:bottom w:w="0" w:type="dxa"/>
              <w:right w:w="108" w:type="dxa"/>
            </w:tcMar>
          </w:tcPr>
          <w:p w14:paraId="76BC4A34" w14:textId="77777777" w:rsidR="001D0DE0" w:rsidRDefault="009019E8">
            <w:pPr>
              <w:pStyle w:val="TAL"/>
            </w:pPr>
            <w:r>
              <w:t>PS_DA_OFF</w:t>
            </w:r>
          </w:p>
        </w:tc>
        <w:tc>
          <w:tcPr>
            <w:tcW w:w="5433" w:type="dxa"/>
            <w:tcMar>
              <w:top w:w="0" w:type="dxa"/>
              <w:left w:w="108" w:type="dxa"/>
              <w:bottom w:w="0" w:type="dxa"/>
              <w:right w:w="108" w:type="dxa"/>
            </w:tcMar>
          </w:tcPr>
          <w:p w14:paraId="3077A740" w14:textId="77777777" w:rsidR="001D0DE0" w:rsidRDefault="009019E8">
            <w:pPr>
              <w:pStyle w:val="TAL"/>
            </w:pPr>
            <w:r>
              <w:t>The NF service consumer reports when the 3GPP PS Data Off status changes. (NOTE)</w:t>
            </w:r>
          </w:p>
        </w:tc>
        <w:tc>
          <w:tcPr>
            <w:tcW w:w="1608" w:type="dxa"/>
          </w:tcPr>
          <w:p w14:paraId="79580D8D" w14:textId="77777777" w:rsidR="001D0DE0" w:rsidRDefault="009019E8">
            <w:pPr>
              <w:pStyle w:val="TAL"/>
            </w:pPr>
            <w:r>
              <w:rPr>
                <w:lang w:eastAsia="zh-CN"/>
              </w:rPr>
              <w:t>3GPP-PS-Data-Off</w:t>
            </w:r>
          </w:p>
        </w:tc>
      </w:tr>
      <w:tr w:rsidR="001D0DE0" w14:paraId="79B7E630" w14:textId="77777777">
        <w:trPr>
          <w:cantSplit/>
          <w:jc w:val="center"/>
        </w:trPr>
        <w:tc>
          <w:tcPr>
            <w:tcW w:w="2505" w:type="dxa"/>
            <w:tcMar>
              <w:top w:w="0" w:type="dxa"/>
              <w:left w:w="108" w:type="dxa"/>
              <w:bottom w:w="0" w:type="dxa"/>
              <w:right w:w="108" w:type="dxa"/>
            </w:tcMar>
          </w:tcPr>
          <w:p w14:paraId="7F8C5724" w14:textId="77777777" w:rsidR="001D0DE0" w:rsidRDefault="009019E8">
            <w:pPr>
              <w:pStyle w:val="TAL"/>
            </w:pPr>
            <w:r>
              <w:t>DEF_QOS_CH</w:t>
            </w:r>
          </w:p>
        </w:tc>
        <w:tc>
          <w:tcPr>
            <w:tcW w:w="5433" w:type="dxa"/>
            <w:tcMar>
              <w:top w:w="0" w:type="dxa"/>
              <w:left w:w="108" w:type="dxa"/>
              <w:bottom w:w="0" w:type="dxa"/>
              <w:right w:w="108" w:type="dxa"/>
            </w:tcMar>
          </w:tcPr>
          <w:p w14:paraId="45F7F8B6" w14:textId="77777777" w:rsidR="001D0DE0" w:rsidRDefault="009019E8">
            <w:pPr>
              <w:pStyle w:val="TAL"/>
            </w:pPr>
            <w:r>
              <w:t>Default QoS Change. (NOTE)</w:t>
            </w:r>
          </w:p>
        </w:tc>
        <w:tc>
          <w:tcPr>
            <w:tcW w:w="1608" w:type="dxa"/>
          </w:tcPr>
          <w:p w14:paraId="550D490A" w14:textId="77777777" w:rsidR="001D0DE0" w:rsidRDefault="001D0DE0">
            <w:pPr>
              <w:pStyle w:val="TAL"/>
            </w:pPr>
          </w:p>
        </w:tc>
      </w:tr>
      <w:tr w:rsidR="001D0DE0" w14:paraId="7690AF61" w14:textId="77777777">
        <w:trPr>
          <w:cantSplit/>
          <w:jc w:val="center"/>
        </w:trPr>
        <w:tc>
          <w:tcPr>
            <w:tcW w:w="2505" w:type="dxa"/>
            <w:tcMar>
              <w:top w:w="0" w:type="dxa"/>
              <w:left w:w="108" w:type="dxa"/>
              <w:bottom w:w="0" w:type="dxa"/>
              <w:right w:w="108" w:type="dxa"/>
            </w:tcMar>
          </w:tcPr>
          <w:p w14:paraId="1F06AC50" w14:textId="77777777" w:rsidR="001D0DE0" w:rsidRDefault="009019E8">
            <w:pPr>
              <w:pStyle w:val="TAL"/>
            </w:pPr>
            <w:r>
              <w:t>SE_AMBR_CH</w:t>
            </w:r>
          </w:p>
        </w:tc>
        <w:tc>
          <w:tcPr>
            <w:tcW w:w="5433" w:type="dxa"/>
            <w:tcMar>
              <w:top w:w="0" w:type="dxa"/>
              <w:left w:w="108" w:type="dxa"/>
              <w:bottom w:w="0" w:type="dxa"/>
              <w:right w:w="108" w:type="dxa"/>
            </w:tcMar>
          </w:tcPr>
          <w:p w14:paraId="5E0D29B1" w14:textId="77777777" w:rsidR="001D0DE0" w:rsidRDefault="009019E8">
            <w:pPr>
              <w:pStyle w:val="TAL"/>
            </w:pPr>
            <w:r>
              <w:t>Session-AMBR Change. (NOTE)</w:t>
            </w:r>
          </w:p>
        </w:tc>
        <w:tc>
          <w:tcPr>
            <w:tcW w:w="1608" w:type="dxa"/>
          </w:tcPr>
          <w:p w14:paraId="3A0540B8" w14:textId="77777777" w:rsidR="001D0DE0" w:rsidRDefault="001D0DE0">
            <w:pPr>
              <w:pStyle w:val="TAL"/>
            </w:pPr>
          </w:p>
        </w:tc>
      </w:tr>
      <w:tr w:rsidR="001D0DE0" w14:paraId="4276CFA3" w14:textId="77777777">
        <w:trPr>
          <w:cantSplit/>
          <w:jc w:val="center"/>
        </w:trPr>
        <w:tc>
          <w:tcPr>
            <w:tcW w:w="2505" w:type="dxa"/>
            <w:tcMar>
              <w:top w:w="0" w:type="dxa"/>
              <w:left w:w="108" w:type="dxa"/>
              <w:bottom w:w="0" w:type="dxa"/>
              <w:right w:w="108" w:type="dxa"/>
            </w:tcMar>
          </w:tcPr>
          <w:p w14:paraId="27A50298" w14:textId="77777777" w:rsidR="001D0DE0" w:rsidRDefault="009019E8">
            <w:pPr>
              <w:pStyle w:val="TAL"/>
            </w:pPr>
            <w:r>
              <w:t>QOS_NOTIF</w:t>
            </w:r>
          </w:p>
        </w:tc>
        <w:tc>
          <w:tcPr>
            <w:tcW w:w="5433" w:type="dxa"/>
            <w:tcMar>
              <w:top w:w="0" w:type="dxa"/>
              <w:left w:w="108" w:type="dxa"/>
              <w:bottom w:w="0" w:type="dxa"/>
              <w:right w:w="108" w:type="dxa"/>
            </w:tcMar>
          </w:tcPr>
          <w:p w14:paraId="0061397E" w14:textId="77777777" w:rsidR="001D0DE0" w:rsidRDefault="009019E8">
            <w:pPr>
              <w:pStyle w:val="TAL"/>
            </w:pPr>
            <w:r>
              <w:t>The NF service consumer notify the PCF when receiving notification from RAN that QoS targets of the QoS Flow cannot be guaranteed or can be guaranteed.</w:t>
            </w:r>
          </w:p>
        </w:tc>
        <w:tc>
          <w:tcPr>
            <w:tcW w:w="1608" w:type="dxa"/>
          </w:tcPr>
          <w:p w14:paraId="2CE75A0F" w14:textId="77777777" w:rsidR="001D0DE0" w:rsidRDefault="001D0DE0">
            <w:pPr>
              <w:pStyle w:val="TAL"/>
            </w:pPr>
          </w:p>
        </w:tc>
      </w:tr>
      <w:tr w:rsidR="001D0DE0" w14:paraId="2707FE72" w14:textId="77777777">
        <w:trPr>
          <w:cantSplit/>
          <w:jc w:val="center"/>
        </w:trPr>
        <w:tc>
          <w:tcPr>
            <w:tcW w:w="2505" w:type="dxa"/>
            <w:tcMar>
              <w:top w:w="0" w:type="dxa"/>
              <w:left w:w="108" w:type="dxa"/>
              <w:bottom w:w="0" w:type="dxa"/>
              <w:right w:w="108" w:type="dxa"/>
            </w:tcMar>
          </w:tcPr>
          <w:p w14:paraId="63086E70" w14:textId="77777777" w:rsidR="001D0DE0" w:rsidRDefault="009019E8">
            <w:pPr>
              <w:pStyle w:val="TAL"/>
            </w:pPr>
            <w:r>
              <w:t>NO_CREDIT</w:t>
            </w:r>
          </w:p>
        </w:tc>
        <w:tc>
          <w:tcPr>
            <w:tcW w:w="5433" w:type="dxa"/>
            <w:tcMar>
              <w:top w:w="0" w:type="dxa"/>
              <w:left w:w="108" w:type="dxa"/>
              <w:bottom w:w="0" w:type="dxa"/>
              <w:right w:w="108" w:type="dxa"/>
            </w:tcMar>
          </w:tcPr>
          <w:p w14:paraId="5581B0CD" w14:textId="77777777" w:rsidR="001D0DE0" w:rsidRDefault="009019E8">
            <w:pPr>
              <w:pStyle w:val="TAL"/>
            </w:pPr>
            <w:r>
              <w:t>Out of credit.</w:t>
            </w:r>
          </w:p>
        </w:tc>
        <w:tc>
          <w:tcPr>
            <w:tcW w:w="1608" w:type="dxa"/>
          </w:tcPr>
          <w:p w14:paraId="6B689AD0" w14:textId="77777777" w:rsidR="001D0DE0" w:rsidRDefault="001D0DE0">
            <w:pPr>
              <w:pStyle w:val="TAL"/>
            </w:pPr>
          </w:p>
        </w:tc>
      </w:tr>
      <w:tr w:rsidR="001D0DE0" w14:paraId="6D1B1FC0" w14:textId="77777777">
        <w:trPr>
          <w:cantSplit/>
          <w:jc w:val="center"/>
        </w:trPr>
        <w:tc>
          <w:tcPr>
            <w:tcW w:w="2505" w:type="dxa"/>
            <w:tcMar>
              <w:top w:w="0" w:type="dxa"/>
              <w:left w:w="108" w:type="dxa"/>
              <w:bottom w:w="0" w:type="dxa"/>
              <w:right w:w="108" w:type="dxa"/>
            </w:tcMar>
          </w:tcPr>
          <w:p w14:paraId="78B93001" w14:textId="77777777" w:rsidR="001D0DE0" w:rsidRDefault="009019E8">
            <w:pPr>
              <w:pStyle w:val="TAL"/>
            </w:pPr>
            <w:r>
              <w:rPr>
                <w:rFonts w:hint="eastAsia"/>
                <w:lang w:eastAsia="zh-CN"/>
              </w:rPr>
              <w:t>REALLO_</w:t>
            </w:r>
            <w:r>
              <w:rPr>
                <w:lang w:eastAsia="zh-CN"/>
              </w:rPr>
              <w:t>OF_</w:t>
            </w:r>
            <w:r>
              <w:rPr>
                <w:rFonts w:hint="eastAsia"/>
                <w:lang w:eastAsia="zh-CN"/>
              </w:rPr>
              <w:t>CREDIT</w:t>
            </w:r>
          </w:p>
        </w:tc>
        <w:tc>
          <w:tcPr>
            <w:tcW w:w="5433" w:type="dxa"/>
            <w:tcMar>
              <w:top w:w="0" w:type="dxa"/>
              <w:left w:w="108" w:type="dxa"/>
              <w:bottom w:w="0" w:type="dxa"/>
              <w:right w:w="108" w:type="dxa"/>
            </w:tcMar>
          </w:tcPr>
          <w:p w14:paraId="73739956" w14:textId="77777777" w:rsidR="001D0DE0" w:rsidRDefault="009019E8">
            <w:pPr>
              <w:pStyle w:val="TAL"/>
            </w:pPr>
            <w:r>
              <w:rPr>
                <w:rFonts w:hint="eastAsia"/>
                <w:lang w:eastAsia="zh-CN"/>
              </w:rPr>
              <w:t>Reallocation of credit</w:t>
            </w:r>
          </w:p>
        </w:tc>
        <w:tc>
          <w:tcPr>
            <w:tcW w:w="1608" w:type="dxa"/>
          </w:tcPr>
          <w:p w14:paraId="34CE6590" w14:textId="77777777" w:rsidR="001D0DE0" w:rsidRDefault="009019E8">
            <w:pPr>
              <w:pStyle w:val="TAL"/>
            </w:pPr>
            <w:r>
              <w:t>ReallocationOfCredit</w:t>
            </w:r>
          </w:p>
        </w:tc>
      </w:tr>
      <w:tr w:rsidR="001D0DE0" w14:paraId="4EF4FD6C" w14:textId="77777777">
        <w:trPr>
          <w:cantSplit/>
          <w:jc w:val="center"/>
        </w:trPr>
        <w:tc>
          <w:tcPr>
            <w:tcW w:w="2505" w:type="dxa"/>
            <w:tcMar>
              <w:top w:w="0" w:type="dxa"/>
              <w:left w:w="108" w:type="dxa"/>
              <w:bottom w:w="0" w:type="dxa"/>
              <w:right w:w="108" w:type="dxa"/>
            </w:tcMar>
          </w:tcPr>
          <w:p w14:paraId="449DEBCE" w14:textId="77777777" w:rsidR="001D0DE0" w:rsidRDefault="009019E8">
            <w:pPr>
              <w:pStyle w:val="TAL"/>
            </w:pPr>
            <w:r>
              <w:t>PRA_CH</w:t>
            </w:r>
          </w:p>
        </w:tc>
        <w:tc>
          <w:tcPr>
            <w:tcW w:w="5433" w:type="dxa"/>
            <w:tcMar>
              <w:top w:w="0" w:type="dxa"/>
              <w:left w:w="108" w:type="dxa"/>
              <w:bottom w:w="0" w:type="dxa"/>
              <w:right w:w="108" w:type="dxa"/>
            </w:tcMar>
          </w:tcPr>
          <w:p w14:paraId="796C1CC4" w14:textId="77777777" w:rsidR="001D0DE0" w:rsidRDefault="009019E8">
            <w:pPr>
              <w:pStyle w:val="TAL"/>
            </w:pPr>
            <w:r>
              <w:t>Change of UE presence in Presence Reporting Area.</w:t>
            </w:r>
          </w:p>
        </w:tc>
        <w:tc>
          <w:tcPr>
            <w:tcW w:w="1608" w:type="dxa"/>
          </w:tcPr>
          <w:p w14:paraId="439890BA" w14:textId="77777777" w:rsidR="001D0DE0" w:rsidRDefault="009019E8">
            <w:pPr>
              <w:pStyle w:val="TAL"/>
              <w:rPr>
                <w:lang w:eastAsia="zh-CN"/>
              </w:rPr>
            </w:pPr>
            <w:r>
              <w:rPr>
                <w:lang w:eastAsia="zh-CN"/>
              </w:rPr>
              <w:t>PRA</w:t>
            </w:r>
          </w:p>
        </w:tc>
      </w:tr>
      <w:tr w:rsidR="001D0DE0" w14:paraId="4243A162" w14:textId="77777777">
        <w:trPr>
          <w:cantSplit/>
          <w:jc w:val="center"/>
        </w:trPr>
        <w:tc>
          <w:tcPr>
            <w:tcW w:w="2505" w:type="dxa"/>
            <w:tcMar>
              <w:top w:w="0" w:type="dxa"/>
              <w:left w:w="108" w:type="dxa"/>
              <w:bottom w:w="0" w:type="dxa"/>
              <w:right w:w="108" w:type="dxa"/>
            </w:tcMar>
          </w:tcPr>
          <w:p w14:paraId="27AAE783" w14:textId="77777777" w:rsidR="001D0DE0" w:rsidRDefault="009019E8">
            <w:pPr>
              <w:pStyle w:val="TAL"/>
            </w:pPr>
            <w:r>
              <w:t>SAREA_CH</w:t>
            </w:r>
          </w:p>
        </w:tc>
        <w:tc>
          <w:tcPr>
            <w:tcW w:w="5433" w:type="dxa"/>
            <w:tcMar>
              <w:top w:w="0" w:type="dxa"/>
              <w:left w:w="108" w:type="dxa"/>
              <w:bottom w:w="0" w:type="dxa"/>
              <w:right w:w="108" w:type="dxa"/>
            </w:tcMar>
          </w:tcPr>
          <w:p w14:paraId="628046CF" w14:textId="77777777" w:rsidR="001D0DE0" w:rsidRDefault="009019E8">
            <w:pPr>
              <w:pStyle w:val="TAL"/>
            </w:pPr>
            <w:r>
              <w:t>Location Change with respect to the Serving Area.</w:t>
            </w:r>
          </w:p>
        </w:tc>
        <w:tc>
          <w:tcPr>
            <w:tcW w:w="1608" w:type="dxa"/>
          </w:tcPr>
          <w:p w14:paraId="6E295235" w14:textId="77777777" w:rsidR="001D0DE0" w:rsidRDefault="001D0DE0">
            <w:pPr>
              <w:pStyle w:val="TAL"/>
            </w:pPr>
          </w:p>
        </w:tc>
      </w:tr>
      <w:tr w:rsidR="001D0DE0" w14:paraId="1BD3F803" w14:textId="77777777">
        <w:trPr>
          <w:cantSplit/>
          <w:jc w:val="center"/>
        </w:trPr>
        <w:tc>
          <w:tcPr>
            <w:tcW w:w="2505" w:type="dxa"/>
            <w:tcMar>
              <w:top w:w="0" w:type="dxa"/>
              <w:left w:w="108" w:type="dxa"/>
              <w:bottom w:w="0" w:type="dxa"/>
              <w:right w:w="108" w:type="dxa"/>
            </w:tcMar>
          </w:tcPr>
          <w:p w14:paraId="3792F642" w14:textId="77777777" w:rsidR="001D0DE0" w:rsidRDefault="009019E8">
            <w:pPr>
              <w:pStyle w:val="TAL"/>
            </w:pPr>
            <w:r>
              <w:t>SCNN_CH</w:t>
            </w:r>
          </w:p>
        </w:tc>
        <w:tc>
          <w:tcPr>
            <w:tcW w:w="5433" w:type="dxa"/>
            <w:tcMar>
              <w:top w:w="0" w:type="dxa"/>
              <w:left w:w="108" w:type="dxa"/>
              <w:bottom w:w="0" w:type="dxa"/>
              <w:right w:w="108" w:type="dxa"/>
            </w:tcMar>
          </w:tcPr>
          <w:p w14:paraId="1BFE0AA9" w14:textId="77777777" w:rsidR="001D0DE0" w:rsidRDefault="009019E8">
            <w:pPr>
              <w:pStyle w:val="TAL"/>
            </w:pPr>
            <w:r>
              <w:t>Location Change with respect to the Serving CN node.</w:t>
            </w:r>
          </w:p>
        </w:tc>
        <w:tc>
          <w:tcPr>
            <w:tcW w:w="1608" w:type="dxa"/>
          </w:tcPr>
          <w:p w14:paraId="7BEBB036" w14:textId="77777777" w:rsidR="001D0DE0" w:rsidRDefault="001D0DE0">
            <w:pPr>
              <w:pStyle w:val="TAL"/>
            </w:pPr>
          </w:p>
        </w:tc>
      </w:tr>
      <w:tr w:rsidR="001D0DE0" w14:paraId="4442AC49" w14:textId="77777777">
        <w:trPr>
          <w:cantSplit/>
          <w:jc w:val="center"/>
        </w:trPr>
        <w:tc>
          <w:tcPr>
            <w:tcW w:w="2505" w:type="dxa"/>
            <w:tcMar>
              <w:top w:w="0" w:type="dxa"/>
              <w:left w:w="108" w:type="dxa"/>
              <w:bottom w:w="0" w:type="dxa"/>
              <w:right w:w="108" w:type="dxa"/>
            </w:tcMar>
          </w:tcPr>
          <w:p w14:paraId="2DDE5040" w14:textId="77777777" w:rsidR="001D0DE0" w:rsidRDefault="009019E8">
            <w:pPr>
              <w:pStyle w:val="TAL"/>
            </w:pPr>
            <w:r>
              <w:t>RE_TIMEOUT</w:t>
            </w:r>
          </w:p>
        </w:tc>
        <w:tc>
          <w:tcPr>
            <w:tcW w:w="5433" w:type="dxa"/>
            <w:tcMar>
              <w:top w:w="0" w:type="dxa"/>
              <w:left w:w="108" w:type="dxa"/>
              <w:bottom w:w="0" w:type="dxa"/>
              <w:right w:w="108" w:type="dxa"/>
            </w:tcMar>
          </w:tcPr>
          <w:p w14:paraId="44B973D4" w14:textId="77777777" w:rsidR="001D0DE0" w:rsidRDefault="009019E8">
            <w:pPr>
              <w:pStyle w:val="TAL"/>
            </w:pPr>
            <w:r>
              <w:t>Indicates the NF service consumer generated the request because there has been a PCC revalidation timeout (i.e. Enforced PCC rule request defined in table 6.1.3.5.-1 of 3GPP TS 23.503 [6]).</w:t>
            </w:r>
          </w:p>
        </w:tc>
        <w:tc>
          <w:tcPr>
            <w:tcW w:w="1608" w:type="dxa"/>
          </w:tcPr>
          <w:p w14:paraId="199D57EC" w14:textId="77777777" w:rsidR="001D0DE0" w:rsidRDefault="001D0DE0">
            <w:pPr>
              <w:pStyle w:val="TAL"/>
            </w:pPr>
          </w:p>
        </w:tc>
      </w:tr>
      <w:tr w:rsidR="001D0DE0" w14:paraId="666D7827" w14:textId="77777777">
        <w:trPr>
          <w:cantSplit/>
          <w:jc w:val="center"/>
        </w:trPr>
        <w:tc>
          <w:tcPr>
            <w:tcW w:w="2505" w:type="dxa"/>
            <w:tcMar>
              <w:top w:w="0" w:type="dxa"/>
              <w:left w:w="108" w:type="dxa"/>
              <w:bottom w:w="0" w:type="dxa"/>
              <w:right w:w="108" w:type="dxa"/>
            </w:tcMar>
          </w:tcPr>
          <w:p w14:paraId="4CD84529" w14:textId="77777777" w:rsidR="001D0DE0" w:rsidRDefault="009019E8">
            <w:pPr>
              <w:pStyle w:val="TAL"/>
            </w:pPr>
            <w:r>
              <w:t>RES_RELEASE</w:t>
            </w:r>
          </w:p>
        </w:tc>
        <w:tc>
          <w:tcPr>
            <w:tcW w:w="5433" w:type="dxa"/>
            <w:tcMar>
              <w:top w:w="0" w:type="dxa"/>
              <w:left w:w="108" w:type="dxa"/>
              <w:bottom w:w="0" w:type="dxa"/>
              <w:right w:w="108" w:type="dxa"/>
            </w:tcMar>
          </w:tcPr>
          <w:p w14:paraId="1FE20B2A" w14:textId="77777777" w:rsidR="001D0DE0" w:rsidRDefault="009019E8">
            <w:pPr>
              <w:pStyle w:val="TAL"/>
            </w:pPr>
            <w:r>
              <w:t>Indicates that the NF service consumer can inform the PCF of the outcome of the release of resources for those rules that require so.</w:t>
            </w:r>
          </w:p>
        </w:tc>
        <w:tc>
          <w:tcPr>
            <w:tcW w:w="1608" w:type="dxa"/>
          </w:tcPr>
          <w:p w14:paraId="3DD318DC" w14:textId="77777777" w:rsidR="001D0DE0" w:rsidRDefault="009019E8">
            <w:pPr>
              <w:pStyle w:val="TAL"/>
            </w:pPr>
            <w:r>
              <w:t>RAN-NAS-Cause</w:t>
            </w:r>
          </w:p>
        </w:tc>
      </w:tr>
      <w:tr w:rsidR="001D0DE0" w14:paraId="1E698843" w14:textId="77777777">
        <w:trPr>
          <w:cantSplit/>
          <w:jc w:val="center"/>
        </w:trPr>
        <w:tc>
          <w:tcPr>
            <w:tcW w:w="2505" w:type="dxa"/>
            <w:tcMar>
              <w:top w:w="0" w:type="dxa"/>
              <w:left w:w="108" w:type="dxa"/>
              <w:bottom w:w="0" w:type="dxa"/>
              <w:right w:w="108" w:type="dxa"/>
            </w:tcMar>
          </w:tcPr>
          <w:p w14:paraId="10A74DE8" w14:textId="77777777" w:rsidR="001D0DE0" w:rsidRDefault="009019E8">
            <w:pPr>
              <w:pStyle w:val="TAL"/>
            </w:pPr>
            <w:r>
              <w:t>SUCC_RES_ALLO</w:t>
            </w:r>
          </w:p>
        </w:tc>
        <w:tc>
          <w:tcPr>
            <w:tcW w:w="5433" w:type="dxa"/>
            <w:tcMar>
              <w:top w:w="0" w:type="dxa"/>
              <w:left w:w="108" w:type="dxa"/>
              <w:bottom w:w="0" w:type="dxa"/>
              <w:right w:w="108" w:type="dxa"/>
            </w:tcMar>
          </w:tcPr>
          <w:p w14:paraId="7D6479AC" w14:textId="77777777" w:rsidR="001D0DE0" w:rsidRDefault="009019E8">
            <w:pPr>
              <w:pStyle w:val="TAL"/>
            </w:pPr>
            <w:r>
              <w:t>Indicates that the NF service consumer shall inform the PCF of the successful resource allocation for those rules that requires so.</w:t>
            </w:r>
          </w:p>
        </w:tc>
        <w:tc>
          <w:tcPr>
            <w:tcW w:w="1608" w:type="dxa"/>
          </w:tcPr>
          <w:p w14:paraId="129CA4C3" w14:textId="77777777" w:rsidR="001D0DE0" w:rsidRDefault="001D0DE0">
            <w:pPr>
              <w:pStyle w:val="TAL"/>
            </w:pPr>
          </w:p>
        </w:tc>
      </w:tr>
      <w:tr w:rsidR="001D0DE0" w14:paraId="704FD4F0" w14:textId="77777777">
        <w:trPr>
          <w:cantSplit/>
          <w:jc w:val="center"/>
        </w:trPr>
        <w:tc>
          <w:tcPr>
            <w:tcW w:w="2505" w:type="dxa"/>
            <w:tcMar>
              <w:top w:w="0" w:type="dxa"/>
              <w:left w:w="108" w:type="dxa"/>
              <w:bottom w:w="0" w:type="dxa"/>
              <w:right w:w="108" w:type="dxa"/>
            </w:tcMar>
          </w:tcPr>
          <w:p w14:paraId="519D2763" w14:textId="77777777" w:rsidR="001D0DE0" w:rsidRDefault="009019E8">
            <w:pPr>
              <w:pStyle w:val="TAL"/>
            </w:pPr>
            <w:r>
              <w:t>RAT_TY_CH</w:t>
            </w:r>
          </w:p>
        </w:tc>
        <w:tc>
          <w:tcPr>
            <w:tcW w:w="5433" w:type="dxa"/>
            <w:tcMar>
              <w:top w:w="0" w:type="dxa"/>
              <w:left w:w="108" w:type="dxa"/>
              <w:bottom w:w="0" w:type="dxa"/>
              <w:right w:w="108" w:type="dxa"/>
            </w:tcMar>
          </w:tcPr>
          <w:p w14:paraId="14FCF1E2" w14:textId="77777777" w:rsidR="001D0DE0" w:rsidRDefault="009019E8">
            <w:pPr>
              <w:pStyle w:val="TAL"/>
            </w:pPr>
            <w:r>
              <w:t>RAT type change.</w:t>
            </w:r>
          </w:p>
        </w:tc>
        <w:tc>
          <w:tcPr>
            <w:tcW w:w="1608" w:type="dxa"/>
          </w:tcPr>
          <w:p w14:paraId="46D83AAD" w14:textId="77777777" w:rsidR="001D0DE0" w:rsidRDefault="001D0DE0">
            <w:pPr>
              <w:pStyle w:val="TAL"/>
            </w:pPr>
          </w:p>
        </w:tc>
      </w:tr>
      <w:tr w:rsidR="001D0DE0" w14:paraId="1448F5F0" w14:textId="77777777">
        <w:trPr>
          <w:cantSplit/>
          <w:jc w:val="center"/>
        </w:trPr>
        <w:tc>
          <w:tcPr>
            <w:tcW w:w="2505" w:type="dxa"/>
            <w:tcMar>
              <w:top w:w="0" w:type="dxa"/>
              <w:left w:w="108" w:type="dxa"/>
              <w:bottom w:w="0" w:type="dxa"/>
              <w:right w:w="108" w:type="dxa"/>
            </w:tcMar>
          </w:tcPr>
          <w:p w14:paraId="41A8F013" w14:textId="77777777" w:rsidR="001D0DE0" w:rsidRDefault="009019E8">
            <w:pPr>
              <w:pStyle w:val="TAL"/>
            </w:pPr>
            <w:r>
              <w:rPr>
                <w:lang w:eastAsia="zh-CN"/>
              </w:rPr>
              <w:t>REF_QOS_IND_CH</w:t>
            </w:r>
          </w:p>
        </w:tc>
        <w:tc>
          <w:tcPr>
            <w:tcW w:w="5433" w:type="dxa"/>
            <w:tcMar>
              <w:top w:w="0" w:type="dxa"/>
              <w:left w:w="108" w:type="dxa"/>
              <w:bottom w:w="0" w:type="dxa"/>
              <w:right w:w="108" w:type="dxa"/>
            </w:tcMar>
          </w:tcPr>
          <w:p w14:paraId="090EF088" w14:textId="77777777" w:rsidR="001D0DE0" w:rsidRDefault="009019E8">
            <w:pPr>
              <w:pStyle w:val="TAL"/>
            </w:pPr>
            <w:r>
              <w:rPr>
                <w:lang w:eastAsia="zh-CN"/>
              </w:rPr>
              <w:t>Reflective QoS indication Change.</w:t>
            </w:r>
          </w:p>
        </w:tc>
        <w:tc>
          <w:tcPr>
            <w:tcW w:w="1608" w:type="dxa"/>
          </w:tcPr>
          <w:p w14:paraId="1D2E4CE7" w14:textId="77777777" w:rsidR="001D0DE0" w:rsidRDefault="001D0DE0">
            <w:pPr>
              <w:pStyle w:val="TAL"/>
            </w:pPr>
          </w:p>
        </w:tc>
      </w:tr>
      <w:tr w:rsidR="001D0DE0" w14:paraId="5221A938" w14:textId="77777777">
        <w:trPr>
          <w:cantSplit/>
          <w:jc w:val="center"/>
        </w:trPr>
        <w:tc>
          <w:tcPr>
            <w:tcW w:w="2505" w:type="dxa"/>
            <w:tcMar>
              <w:top w:w="0" w:type="dxa"/>
              <w:left w:w="108" w:type="dxa"/>
              <w:bottom w:w="0" w:type="dxa"/>
              <w:right w:w="108" w:type="dxa"/>
            </w:tcMar>
          </w:tcPr>
          <w:p w14:paraId="4E0FBE9F" w14:textId="77777777" w:rsidR="001D0DE0" w:rsidRDefault="009019E8">
            <w:pPr>
              <w:pStyle w:val="TAL"/>
              <w:rPr>
                <w:lang w:eastAsia="zh-CN"/>
              </w:rPr>
            </w:pPr>
            <w:r>
              <w:t>NUM_OF_PACKET_FILTER</w:t>
            </w:r>
          </w:p>
        </w:tc>
        <w:tc>
          <w:tcPr>
            <w:tcW w:w="5433" w:type="dxa"/>
            <w:tcMar>
              <w:top w:w="0" w:type="dxa"/>
              <w:left w:w="108" w:type="dxa"/>
              <w:bottom w:w="0" w:type="dxa"/>
              <w:right w:w="108" w:type="dxa"/>
            </w:tcMar>
          </w:tcPr>
          <w:p w14:paraId="4D10A9B6" w14:textId="77777777" w:rsidR="001D0DE0" w:rsidRDefault="009019E8">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Pr>
          <w:p w14:paraId="134B7DB1" w14:textId="77777777" w:rsidR="001D0DE0" w:rsidRDefault="001D0DE0">
            <w:pPr>
              <w:pStyle w:val="TAL"/>
            </w:pPr>
          </w:p>
        </w:tc>
      </w:tr>
      <w:tr w:rsidR="001D0DE0" w14:paraId="54B37DC4" w14:textId="77777777">
        <w:trPr>
          <w:cantSplit/>
          <w:jc w:val="center"/>
        </w:trPr>
        <w:tc>
          <w:tcPr>
            <w:tcW w:w="2505" w:type="dxa"/>
            <w:tcMar>
              <w:top w:w="0" w:type="dxa"/>
              <w:left w:w="108" w:type="dxa"/>
              <w:bottom w:w="0" w:type="dxa"/>
              <w:right w:w="108" w:type="dxa"/>
            </w:tcMar>
          </w:tcPr>
          <w:p w14:paraId="7065B2D7" w14:textId="77777777" w:rsidR="001D0DE0" w:rsidRDefault="009019E8">
            <w:pPr>
              <w:pStyle w:val="TAL"/>
            </w:pPr>
            <w:r>
              <w:rPr>
                <w:lang w:eastAsia="zh-CN"/>
              </w:rPr>
              <w:t>UE_STATUS_RESUME</w:t>
            </w:r>
          </w:p>
        </w:tc>
        <w:tc>
          <w:tcPr>
            <w:tcW w:w="5433" w:type="dxa"/>
            <w:tcMar>
              <w:top w:w="0" w:type="dxa"/>
              <w:left w:w="108" w:type="dxa"/>
              <w:bottom w:w="0" w:type="dxa"/>
              <w:right w:w="108" w:type="dxa"/>
            </w:tcMar>
          </w:tcPr>
          <w:p w14:paraId="088AD8B8" w14:textId="77777777" w:rsidR="001D0DE0" w:rsidRDefault="009019E8">
            <w:pPr>
              <w:pStyle w:val="TAL"/>
            </w:pPr>
            <w:r>
              <w:t>Indicates that the UE's status is resumed. Only applicable to the interworking scenario as defined in Annex B.</w:t>
            </w:r>
          </w:p>
        </w:tc>
        <w:tc>
          <w:tcPr>
            <w:tcW w:w="1608" w:type="dxa"/>
          </w:tcPr>
          <w:p w14:paraId="51A8D300" w14:textId="77777777" w:rsidR="001D0DE0" w:rsidRDefault="009019E8">
            <w:pPr>
              <w:pStyle w:val="TAL"/>
            </w:pPr>
            <w:r>
              <w:rPr>
                <w:lang w:eastAsia="zh-CN"/>
              </w:rPr>
              <w:t>PolicyUpdateWhenUESuspends</w:t>
            </w:r>
          </w:p>
        </w:tc>
      </w:tr>
      <w:tr w:rsidR="001D0DE0" w14:paraId="1E548119" w14:textId="77777777">
        <w:trPr>
          <w:cantSplit/>
          <w:jc w:val="center"/>
        </w:trPr>
        <w:tc>
          <w:tcPr>
            <w:tcW w:w="2505" w:type="dxa"/>
            <w:tcMar>
              <w:top w:w="0" w:type="dxa"/>
              <w:left w:w="108" w:type="dxa"/>
              <w:bottom w:w="0" w:type="dxa"/>
              <w:right w:w="108" w:type="dxa"/>
            </w:tcMar>
          </w:tcPr>
          <w:p w14:paraId="04ECAF15" w14:textId="77777777" w:rsidR="001D0DE0" w:rsidRDefault="009019E8">
            <w:pPr>
              <w:pStyle w:val="TAL"/>
              <w:rPr>
                <w:lang w:eastAsia="zh-CN"/>
              </w:rPr>
            </w:pPr>
            <w:r>
              <w:rPr>
                <w:lang w:eastAsia="zh-CN"/>
              </w:rPr>
              <w:t>UE_TZ_CH</w:t>
            </w:r>
          </w:p>
        </w:tc>
        <w:tc>
          <w:tcPr>
            <w:tcW w:w="5433" w:type="dxa"/>
            <w:tcMar>
              <w:top w:w="0" w:type="dxa"/>
              <w:left w:w="108" w:type="dxa"/>
              <w:bottom w:w="0" w:type="dxa"/>
              <w:right w:w="108" w:type="dxa"/>
            </w:tcMar>
          </w:tcPr>
          <w:p w14:paraId="07057B2B" w14:textId="77777777" w:rsidR="001D0DE0" w:rsidRDefault="009019E8">
            <w:pPr>
              <w:pStyle w:val="TAL"/>
            </w:pPr>
            <w:r>
              <w:rPr>
                <w:lang w:eastAsia="zh-CN"/>
              </w:rPr>
              <w:t>UE Time Zone Change.</w:t>
            </w:r>
          </w:p>
        </w:tc>
        <w:tc>
          <w:tcPr>
            <w:tcW w:w="1608" w:type="dxa"/>
          </w:tcPr>
          <w:p w14:paraId="7852DF7C" w14:textId="77777777" w:rsidR="001D0DE0" w:rsidRDefault="001D0DE0">
            <w:pPr>
              <w:pStyle w:val="TAL"/>
              <w:rPr>
                <w:lang w:eastAsia="zh-CN"/>
              </w:rPr>
            </w:pPr>
          </w:p>
        </w:tc>
      </w:tr>
      <w:tr w:rsidR="001D0DE0" w14:paraId="1B1B0656" w14:textId="77777777">
        <w:trPr>
          <w:cantSplit/>
          <w:jc w:val="center"/>
        </w:trPr>
        <w:tc>
          <w:tcPr>
            <w:tcW w:w="2505" w:type="dxa"/>
            <w:tcMar>
              <w:top w:w="0" w:type="dxa"/>
              <w:left w:w="108" w:type="dxa"/>
              <w:bottom w:w="0" w:type="dxa"/>
              <w:right w:w="108" w:type="dxa"/>
            </w:tcMar>
          </w:tcPr>
          <w:p w14:paraId="2AE96909" w14:textId="77777777" w:rsidR="001D0DE0" w:rsidRDefault="009019E8">
            <w:pPr>
              <w:pStyle w:val="TAL"/>
              <w:rPr>
                <w:lang w:eastAsia="zh-CN"/>
              </w:rPr>
            </w:pPr>
            <w:r>
              <w:rPr>
                <w:lang w:eastAsia="zh-CN"/>
              </w:rPr>
              <w:t>AUTH_PROF_CH</w:t>
            </w:r>
          </w:p>
        </w:tc>
        <w:tc>
          <w:tcPr>
            <w:tcW w:w="5433" w:type="dxa"/>
            <w:tcMar>
              <w:top w:w="0" w:type="dxa"/>
              <w:left w:w="108" w:type="dxa"/>
              <w:bottom w:w="0" w:type="dxa"/>
              <w:right w:w="108" w:type="dxa"/>
            </w:tcMar>
          </w:tcPr>
          <w:p w14:paraId="576F46A6" w14:textId="77777777" w:rsidR="001D0DE0" w:rsidRDefault="009019E8">
            <w:pPr>
              <w:pStyle w:val="TAL"/>
              <w:rPr>
                <w:lang w:eastAsia="zh-CN"/>
              </w:rPr>
            </w:pPr>
            <w:r>
              <w:rPr>
                <w:lang w:eastAsia="zh-CN"/>
              </w:rPr>
              <w:t>Indicates that the DN-AAA authorization profile index has changed. (NOTE)</w:t>
            </w:r>
          </w:p>
        </w:tc>
        <w:tc>
          <w:tcPr>
            <w:tcW w:w="1608" w:type="dxa"/>
          </w:tcPr>
          <w:p w14:paraId="62F639FA" w14:textId="77777777" w:rsidR="001D0DE0" w:rsidRDefault="009019E8">
            <w:pPr>
              <w:pStyle w:val="TAL"/>
              <w:rPr>
                <w:lang w:eastAsia="zh-CN"/>
              </w:rPr>
            </w:pPr>
            <w:r>
              <w:rPr>
                <w:lang w:eastAsia="zh-CN"/>
              </w:rPr>
              <w:t>DN-Authorization</w:t>
            </w:r>
          </w:p>
        </w:tc>
      </w:tr>
      <w:tr w:rsidR="001D0DE0" w14:paraId="3DF83ECF" w14:textId="77777777">
        <w:trPr>
          <w:cantSplit/>
          <w:jc w:val="center"/>
        </w:trPr>
        <w:tc>
          <w:tcPr>
            <w:tcW w:w="2505" w:type="dxa"/>
            <w:tcMar>
              <w:top w:w="0" w:type="dxa"/>
              <w:left w:w="108" w:type="dxa"/>
              <w:bottom w:w="0" w:type="dxa"/>
              <w:right w:w="108" w:type="dxa"/>
            </w:tcMar>
          </w:tcPr>
          <w:p w14:paraId="76CED4E6" w14:textId="77777777" w:rsidR="001D0DE0" w:rsidRDefault="009019E8">
            <w:pPr>
              <w:pStyle w:val="TAL"/>
              <w:rPr>
                <w:lang w:eastAsia="zh-CN"/>
              </w:rPr>
            </w:pPr>
            <w:r>
              <w:rPr>
                <w:lang w:eastAsia="zh-CN"/>
              </w:rPr>
              <w:t>TSN_BRIDGE_INFO</w:t>
            </w:r>
          </w:p>
        </w:tc>
        <w:tc>
          <w:tcPr>
            <w:tcW w:w="5433" w:type="dxa"/>
            <w:tcMar>
              <w:top w:w="0" w:type="dxa"/>
              <w:left w:w="108" w:type="dxa"/>
              <w:bottom w:w="0" w:type="dxa"/>
              <w:right w:w="108" w:type="dxa"/>
            </w:tcMar>
          </w:tcPr>
          <w:p w14:paraId="77CA7C94" w14:textId="77777777" w:rsidR="001D0DE0" w:rsidRDefault="009019E8">
            <w:pPr>
              <w:pStyle w:val="TAL"/>
              <w:rPr>
                <w:lang w:eastAsia="zh-CN"/>
              </w:rPr>
            </w:pPr>
            <w:r>
              <w:rPr>
                <w:lang w:eastAsia="zh-CN"/>
              </w:rPr>
              <w:t>Indicates the NF service consumer has detected information about new TSC user plane node port(s), and/or new/updated UMIC and/or PMIC(s).</w:t>
            </w:r>
          </w:p>
        </w:tc>
        <w:tc>
          <w:tcPr>
            <w:tcW w:w="1608" w:type="dxa"/>
          </w:tcPr>
          <w:p w14:paraId="2E1A31E1" w14:textId="77777777" w:rsidR="001D0DE0" w:rsidRDefault="009019E8">
            <w:pPr>
              <w:pStyle w:val="TAL"/>
              <w:rPr>
                <w:lang w:eastAsia="zh-CN"/>
              </w:rPr>
            </w:pPr>
            <w:bookmarkStart w:id="209" w:name="_Hlk24652836"/>
            <w:r>
              <w:rPr>
                <w:lang w:eastAsia="zh-CN"/>
              </w:rPr>
              <w:t>TimeSensitiveNetworking</w:t>
            </w:r>
            <w:bookmarkEnd w:id="209"/>
          </w:p>
        </w:tc>
      </w:tr>
      <w:tr w:rsidR="001D0DE0" w14:paraId="28453CF2" w14:textId="77777777">
        <w:trPr>
          <w:cantSplit/>
          <w:jc w:val="center"/>
        </w:trPr>
        <w:tc>
          <w:tcPr>
            <w:tcW w:w="2505" w:type="dxa"/>
            <w:tcMar>
              <w:top w:w="0" w:type="dxa"/>
              <w:left w:w="108" w:type="dxa"/>
              <w:bottom w:w="0" w:type="dxa"/>
              <w:right w:w="108" w:type="dxa"/>
            </w:tcMar>
          </w:tcPr>
          <w:p w14:paraId="778E5C45" w14:textId="77777777" w:rsidR="001D0DE0" w:rsidRDefault="009019E8">
            <w:pPr>
              <w:pStyle w:val="TAL"/>
              <w:rPr>
                <w:lang w:eastAsia="zh-CN"/>
              </w:rPr>
            </w:pPr>
            <w:r>
              <w:rPr>
                <w:lang w:eastAsia="zh-CN"/>
              </w:rPr>
              <w:t>QOS_MONITORING</w:t>
            </w:r>
          </w:p>
        </w:tc>
        <w:tc>
          <w:tcPr>
            <w:tcW w:w="5433" w:type="dxa"/>
            <w:tcMar>
              <w:top w:w="0" w:type="dxa"/>
              <w:left w:w="108" w:type="dxa"/>
              <w:bottom w:w="0" w:type="dxa"/>
              <w:right w:w="108" w:type="dxa"/>
            </w:tcMar>
          </w:tcPr>
          <w:p w14:paraId="2B76B170" w14:textId="77777777" w:rsidR="001D0DE0" w:rsidRDefault="009019E8">
            <w:pPr>
              <w:pStyle w:val="TAL"/>
              <w:rPr>
                <w:lang w:eastAsia="zh-CN"/>
              </w:rPr>
            </w:pPr>
            <w:r>
              <w:rPr>
                <w:lang w:eastAsia="zh-CN"/>
              </w:rPr>
              <w:t>Indicates that the NF service consumer notifies the PCF of the QoS Monitoring information.</w:t>
            </w:r>
          </w:p>
        </w:tc>
        <w:tc>
          <w:tcPr>
            <w:tcW w:w="1608" w:type="dxa"/>
          </w:tcPr>
          <w:p w14:paraId="0381DE99" w14:textId="77777777" w:rsidR="001D0DE0" w:rsidRDefault="009019E8">
            <w:pPr>
              <w:pStyle w:val="TAL"/>
              <w:rPr>
                <w:lang w:eastAsia="zh-CN"/>
              </w:rPr>
            </w:pPr>
            <w:r>
              <w:rPr>
                <w:lang w:eastAsia="zh-CN"/>
              </w:rPr>
              <w:t>QosMonitoring</w:t>
            </w:r>
          </w:p>
        </w:tc>
      </w:tr>
      <w:tr w:rsidR="001D0DE0" w14:paraId="3308DF22" w14:textId="77777777">
        <w:trPr>
          <w:cantSplit/>
          <w:jc w:val="center"/>
        </w:trPr>
        <w:tc>
          <w:tcPr>
            <w:tcW w:w="2505" w:type="dxa"/>
            <w:tcMar>
              <w:top w:w="0" w:type="dxa"/>
              <w:left w:w="108" w:type="dxa"/>
              <w:bottom w:w="0" w:type="dxa"/>
              <w:right w:w="108" w:type="dxa"/>
            </w:tcMar>
          </w:tcPr>
          <w:p w14:paraId="033FCD96" w14:textId="77777777" w:rsidR="001D0DE0" w:rsidRDefault="009019E8">
            <w:pPr>
              <w:pStyle w:val="TAL"/>
              <w:rPr>
                <w:lang w:eastAsia="zh-CN"/>
              </w:rPr>
            </w:pPr>
            <w:r>
              <w:rPr>
                <w:rFonts w:hint="eastAsia"/>
                <w:lang w:eastAsia="zh-CN"/>
              </w:rPr>
              <w:t>S</w:t>
            </w:r>
            <w:r>
              <w:rPr>
                <w:lang w:eastAsia="zh-CN"/>
              </w:rPr>
              <w:t>CELL_CH</w:t>
            </w:r>
          </w:p>
        </w:tc>
        <w:tc>
          <w:tcPr>
            <w:tcW w:w="5433" w:type="dxa"/>
            <w:tcMar>
              <w:top w:w="0" w:type="dxa"/>
              <w:left w:w="108" w:type="dxa"/>
              <w:bottom w:w="0" w:type="dxa"/>
              <w:right w:w="108" w:type="dxa"/>
            </w:tcMar>
          </w:tcPr>
          <w:p w14:paraId="41BE9369" w14:textId="77777777" w:rsidR="001D0DE0" w:rsidRDefault="009019E8">
            <w:pPr>
              <w:pStyle w:val="TAL"/>
              <w:rPr>
                <w:rFonts w:eastAsia="Times New Roman"/>
              </w:rPr>
            </w:pPr>
            <w:r>
              <w:t>Location Change with respect to the Serving Cell.</w:t>
            </w:r>
          </w:p>
        </w:tc>
        <w:tc>
          <w:tcPr>
            <w:tcW w:w="1608" w:type="dxa"/>
          </w:tcPr>
          <w:p w14:paraId="472A0B86" w14:textId="77777777" w:rsidR="001D0DE0" w:rsidRDefault="001D0DE0">
            <w:pPr>
              <w:pStyle w:val="TAL"/>
            </w:pPr>
          </w:p>
        </w:tc>
      </w:tr>
      <w:tr w:rsidR="001D0DE0" w14:paraId="54B0144D" w14:textId="77777777">
        <w:trPr>
          <w:cantSplit/>
          <w:jc w:val="center"/>
        </w:trPr>
        <w:tc>
          <w:tcPr>
            <w:tcW w:w="2505" w:type="dxa"/>
            <w:tcMar>
              <w:top w:w="0" w:type="dxa"/>
              <w:left w:w="108" w:type="dxa"/>
              <w:bottom w:w="0" w:type="dxa"/>
              <w:right w:w="108" w:type="dxa"/>
            </w:tcMar>
          </w:tcPr>
          <w:p w14:paraId="7664F1D1" w14:textId="77777777" w:rsidR="001D0DE0" w:rsidRDefault="009019E8">
            <w:pPr>
              <w:pStyle w:val="TAL"/>
              <w:rPr>
                <w:lang w:eastAsia="zh-CN"/>
              </w:rPr>
            </w:pPr>
            <w:r>
              <w:rPr>
                <w:lang w:eastAsia="zh-CN"/>
              </w:rPr>
              <w:t>USER_LOCATION_CH</w:t>
            </w:r>
          </w:p>
        </w:tc>
        <w:tc>
          <w:tcPr>
            <w:tcW w:w="5433" w:type="dxa"/>
            <w:tcMar>
              <w:top w:w="0" w:type="dxa"/>
              <w:left w:w="108" w:type="dxa"/>
              <w:bottom w:w="0" w:type="dxa"/>
              <w:right w:w="108" w:type="dxa"/>
            </w:tcMar>
          </w:tcPr>
          <w:p w14:paraId="199DD04C" w14:textId="77777777" w:rsidR="001D0DE0" w:rsidRDefault="009019E8">
            <w:pPr>
              <w:pStyle w:val="TAL"/>
            </w:pPr>
            <w:r>
              <w:t>Indicates that user location has changed, applicable to serving area change and serving cell change.</w:t>
            </w:r>
          </w:p>
        </w:tc>
        <w:tc>
          <w:tcPr>
            <w:tcW w:w="1608" w:type="dxa"/>
          </w:tcPr>
          <w:p w14:paraId="564CA057" w14:textId="77777777" w:rsidR="001D0DE0" w:rsidRDefault="009019E8">
            <w:pPr>
              <w:pStyle w:val="TAL"/>
            </w:pPr>
            <w:r>
              <w:t>AggregatedUELocChanges</w:t>
            </w:r>
          </w:p>
        </w:tc>
      </w:tr>
      <w:tr w:rsidR="001D0DE0" w14:paraId="40075DCC" w14:textId="77777777">
        <w:trPr>
          <w:cantSplit/>
          <w:jc w:val="center"/>
        </w:trPr>
        <w:tc>
          <w:tcPr>
            <w:tcW w:w="2505" w:type="dxa"/>
            <w:tcMar>
              <w:top w:w="0" w:type="dxa"/>
              <w:left w:w="108" w:type="dxa"/>
              <w:bottom w:w="0" w:type="dxa"/>
              <w:right w:w="108" w:type="dxa"/>
            </w:tcMar>
          </w:tcPr>
          <w:p w14:paraId="0207C0FE" w14:textId="77777777" w:rsidR="001D0DE0" w:rsidRDefault="009019E8">
            <w:pPr>
              <w:pStyle w:val="TAL"/>
              <w:rPr>
                <w:lang w:eastAsia="zh-CN"/>
              </w:rPr>
            </w:pPr>
            <w:r>
              <w:rPr>
                <w:lang w:eastAsia="zh-CN"/>
              </w:rPr>
              <w:t>EPS_FALLBACK</w:t>
            </w:r>
          </w:p>
        </w:tc>
        <w:tc>
          <w:tcPr>
            <w:tcW w:w="5433" w:type="dxa"/>
            <w:tcMar>
              <w:top w:w="0" w:type="dxa"/>
              <w:left w:w="108" w:type="dxa"/>
              <w:bottom w:w="0" w:type="dxa"/>
              <w:right w:w="108" w:type="dxa"/>
            </w:tcMar>
          </w:tcPr>
          <w:p w14:paraId="7E837CC7" w14:textId="77777777" w:rsidR="001D0DE0" w:rsidRDefault="009019E8">
            <w:pPr>
              <w:pStyle w:val="TAL"/>
            </w:pPr>
            <w:r>
              <w:rPr>
                <w:rFonts w:eastAsia="Times New Roman"/>
              </w:rPr>
              <w:t>EPS Fallback report is enabled in the NF service consumer. Only applicable to the interworking scenario as defined is Annex</w:t>
            </w:r>
            <w:r>
              <w:t> B.</w:t>
            </w:r>
          </w:p>
        </w:tc>
        <w:tc>
          <w:tcPr>
            <w:tcW w:w="1608" w:type="dxa"/>
          </w:tcPr>
          <w:p w14:paraId="1556DA74" w14:textId="77777777" w:rsidR="001D0DE0" w:rsidRDefault="009019E8">
            <w:pPr>
              <w:pStyle w:val="TAL"/>
            </w:pPr>
            <w:r>
              <w:t>EPSFallbackReport</w:t>
            </w:r>
          </w:p>
        </w:tc>
      </w:tr>
      <w:tr w:rsidR="001D0DE0" w14:paraId="10D23DCA" w14:textId="77777777">
        <w:trPr>
          <w:cantSplit/>
          <w:jc w:val="center"/>
        </w:trPr>
        <w:tc>
          <w:tcPr>
            <w:tcW w:w="2505" w:type="dxa"/>
            <w:tcMar>
              <w:top w:w="0" w:type="dxa"/>
              <w:left w:w="108" w:type="dxa"/>
              <w:bottom w:w="0" w:type="dxa"/>
              <w:right w:w="108" w:type="dxa"/>
            </w:tcMar>
          </w:tcPr>
          <w:p w14:paraId="75A623C9" w14:textId="77777777" w:rsidR="001D0DE0" w:rsidRDefault="009019E8">
            <w:pPr>
              <w:pStyle w:val="TAL"/>
              <w:rPr>
                <w:lang w:eastAsia="zh-CN"/>
              </w:rPr>
            </w:pPr>
            <w:r>
              <w:rPr>
                <w:rFonts w:hint="eastAsia"/>
                <w:lang w:eastAsia="zh-CN"/>
              </w:rPr>
              <w:t>MA_PDU</w:t>
            </w:r>
          </w:p>
        </w:tc>
        <w:tc>
          <w:tcPr>
            <w:tcW w:w="5433" w:type="dxa"/>
            <w:tcMar>
              <w:top w:w="0" w:type="dxa"/>
              <w:left w:w="108" w:type="dxa"/>
              <w:bottom w:w="0" w:type="dxa"/>
              <w:right w:w="108" w:type="dxa"/>
            </w:tcMar>
          </w:tcPr>
          <w:p w14:paraId="01B7DD92" w14:textId="77777777" w:rsidR="001D0DE0" w:rsidRDefault="009019E8">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Pr>
          <w:p w14:paraId="05BBCDC9" w14:textId="77777777" w:rsidR="001D0DE0" w:rsidRDefault="009019E8">
            <w:pPr>
              <w:pStyle w:val="TAL"/>
            </w:pPr>
            <w:r>
              <w:rPr>
                <w:rFonts w:hint="eastAsia"/>
                <w:lang w:eastAsia="zh-CN"/>
              </w:rPr>
              <w:t>ATSSS</w:t>
            </w:r>
          </w:p>
        </w:tc>
      </w:tr>
      <w:tr w:rsidR="001D0DE0" w14:paraId="04AEF741" w14:textId="77777777">
        <w:trPr>
          <w:cantSplit/>
          <w:jc w:val="center"/>
        </w:trPr>
        <w:tc>
          <w:tcPr>
            <w:tcW w:w="2505" w:type="dxa"/>
            <w:tcMar>
              <w:top w:w="0" w:type="dxa"/>
              <w:left w:w="108" w:type="dxa"/>
              <w:bottom w:w="0" w:type="dxa"/>
              <w:right w:w="108" w:type="dxa"/>
            </w:tcMar>
          </w:tcPr>
          <w:p w14:paraId="6C992777" w14:textId="77777777" w:rsidR="001D0DE0" w:rsidRDefault="009019E8">
            <w:pPr>
              <w:pStyle w:val="TAL"/>
              <w:rPr>
                <w:lang w:eastAsia="zh-CN"/>
              </w:rPr>
            </w:pPr>
            <w:r>
              <w:rPr>
                <w:rFonts w:hint="eastAsia"/>
                <w:lang w:eastAsia="zh-CN"/>
              </w:rPr>
              <w:t>5</w:t>
            </w:r>
            <w:r>
              <w:rPr>
                <w:lang w:eastAsia="zh-CN"/>
              </w:rPr>
              <w:t>G_RG_JOIN</w:t>
            </w:r>
          </w:p>
        </w:tc>
        <w:tc>
          <w:tcPr>
            <w:tcW w:w="5433" w:type="dxa"/>
            <w:tcMar>
              <w:top w:w="0" w:type="dxa"/>
              <w:left w:w="108" w:type="dxa"/>
              <w:bottom w:w="0" w:type="dxa"/>
              <w:right w:w="108" w:type="dxa"/>
            </w:tcMar>
          </w:tcPr>
          <w:p w14:paraId="4A8C00EB" w14:textId="77777777" w:rsidR="001D0DE0" w:rsidRDefault="009019E8">
            <w:pPr>
              <w:pStyle w:val="TAL"/>
            </w:pPr>
            <w:r>
              <w:rPr>
                <w:szCs w:val="18"/>
              </w:rPr>
              <w:t>The 5G-RG has joined to an IP Multicast Group.</w:t>
            </w:r>
          </w:p>
        </w:tc>
        <w:tc>
          <w:tcPr>
            <w:tcW w:w="1608" w:type="dxa"/>
          </w:tcPr>
          <w:p w14:paraId="780C2331" w14:textId="77777777" w:rsidR="001D0DE0" w:rsidRDefault="009019E8">
            <w:pPr>
              <w:pStyle w:val="TAL"/>
              <w:rPr>
                <w:lang w:eastAsia="zh-CN"/>
              </w:rPr>
            </w:pPr>
            <w:r>
              <w:t>WWC</w:t>
            </w:r>
          </w:p>
        </w:tc>
      </w:tr>
      <w:tr w:rsidR="001D0DE0" w14:paraId="2C56E606" w14:textId="77777777">
        <w:trPr>
          <w:cantSplit/>
          <w:jc w:val="center"/>
        </w:trPr>
        <w:tc>
          <w:tcPr>
            <w:tcW w:w="2505" w:type="dxa"/>
            <w:tcMar>
              <w:top w:w="0" w:type="dxa"/>
              <w:left w:w="108" w:type="dxa"/>
              <w:bottom w:w="0" w:type="dxa"/>
              <w:right w:w="108" w:type="dxa"/>
            </w:tcMar>
          </w:tcPr>
          <w:p w14:paraId="4750342E" w14:textId="77777777" w:rsidR="001D0DE0" w:rsidRDefault="009019E8">
            <w:pPr>
              <w:pStyle w:val="TAL"/>
              <w:rPr>
                <w:lang w:eastAsia="zh-CN"/>
              </w:rPr>
            </w:pPr>
            <w:r>
              <w:rPr>
                <w:rFonts w:hint="eastAsia"/>
                <w:lang w:eastAsia="zh-CN"/>
              </w:rPr>
              <w:t>5</w:t>
            </w:r>
            <w:r>
              <w:rPr>
                <w:lang w:eastAsia="zh-CN"/>
              </w:rPr>
              <w:t>G_RG_LEAVE</w:t>
            </w:r>
          </w:p>
        </w:tc>
        <w:tc>
          <w:tcPr>
            <w:tcW w:w="5433" w:type="dxa"/>
            <w:tcMar>
              <w:top w:w="0" w:type="dxa"/>
              <w:left w:w="108" w:type="dxa"/>
              <w:bottom w:w="0" w:type="dxa"/>
              <w:right w:w="108" w:type="dxa"/>
            </w:tcMar>
          </w:tcPr>
          <w:p w14:paraId="6AEEB20F" w14:textId="77777777" w:rsidR="001D0DE0" w:rsidRDefault="009019E8">
            <w:pPr>
              <w:pStyle w:val="TAL"/>
            </w:pPr>
            <w:r>
              <w:rPr>
                <w:szCs w:val="18"/>
              </w:rPr>
              <w:t>The 5G-RG has left an IP Multicast Group.</w:t>
            </w:r>
          </w:p>
        </w:tc>
        <w:tc>
          <w:tcPr>
            <w:tcW w:w="1608" w:type="dxa"/>
          </w:tcPr>
          <w:p w14:paraId="6231D21F" w14:textId="77777777" w:rsidR="001D0DE0" w:rsidRDefault="009019E8">
            <w:pPr>
              <w:pStyle w:val="TAL"/>
              <w:rPr>
                <w:lang w:eastAsia="zh-CN"/>
              </w:rPr>
            </w:pPr>
            <w:r>
              <w:t>WWC</w:t>
            </w:r>
          </w:p>
        </w:tc>
      </w:tr>
      <w:tr w:rsidR="001D0DE0" w14:paraId="5CDCAF5B" w14:textId="77777777">
        <w:trPr>
          <w:cantSplit/>
          <w:jc w:val="center"/>
        </w:trPr>
        <w:tc>
          <w:tcPr>
            <w:tcW w:w="2505" w:type="dxa"/>
            <w:tcMar>
              <w:top w:w="0" w:type="dxa"/>
              <w:left w:w="108" w:type="dxa"/>
              <w:bottom w:w="0" w:type="dxa"/>
              <w:right w:w="108" w:type="dxa"/>
            </w:tcMar>
          </w:tcPr>
          <w:p w14:paraId="1CC34A33" w14:textId="77777777" w:rsidR="001D0DE0" w:rsidRDefault="009019E8">
            <w:pPr>
              <w:pStyle w:val="TAL"/>
              <w:rPr>
                <w:lang w:eastAsia="zh-CN"/>
              </w:rPr>
            </w:pPr>
            <w:bookmarkStart w:id="210" w:name="_Hlk41311835"/>
            <w:r>
              <w:rPr>
                <w:lang w:eastAsia="zh-CN"/>
              </w:rPr>
              <w:lastRenderedPageBreak/>
              <w:t>DDN_FAILURE</w:t>
            </w:r>
            <w:bookmarkEnd w:id="210"/>
          </w:p>
        </w:tc>
        <w:tc>
          <w:tcPr>
            <w:tcW w:w="5433" w:type="dxa"/>
            <w:tcMar>
              <w:top w:w="0" w:type="dxa"/>
              <w:left w:w="108" w:type="dxa"/>
              <w:bottom w:w="0" w:type="dxa"/>
              <w:right w:w="108" w:type="dxa"/>
            </w:tcMar>
          </w:tcPr>
          <w:p w14:paraId="0B024E16" w14:textId="77777777" w:rsidR="001D0DE0" w:rsidRDefault="009019E8">
            <w:pPr>
              <w:pStyle w:val="TAL"/>
              <w:rPr>
                <w:szCs w:val="18"/>
              </w:rPr>
            </w:pPr>
            <w:r>
              <w:rPr>
                <w:szCs w:val="18"/>
              </w:rPr>
              <w:t>Indicates that the NF service consumer requests policies from PCF if it received an event subscription for DDN Failure event.</w:t>
            </w:r>
          </w:p>
        </w:tc>
        <w:tc>
          <w:tcPr>
            <w:tcW w:w="1608" w:type="dxa"/>
          </w:tcPr>
          <w:p w14:paraId="727A675F" w14:textId="77777777" w:rsidR="001D0DE0" w:rsidRDefault="009019E8">
            <w:pPr>
              <w:pStyle w:val="TAL"/>
            </w:pPr>
            <w:r>
              <w:t>DDNEventPolicyControl</w:t>
            </w:r>
          </w:p>
        </w:tc>
      </w:tr>
      <w:tr w:rsidR="001D0DE0" w14:paraId="59B5FBF0" w14:textId="77777777">
        <w:trPr>
          <w:cantSplit/>
          <w:jc w:val="center"/>
        </w:trPr>
        <w:tc>
          <w:tcPr>
            <w:tcW w:w="2505" w:type="dxa"/>
            <w:tcMar>
              <w:top w:w="0" w:type="dxa"/>
              <w:left w:w="108" w:type="dxa"/>
              <w:bottom w:w="0" w:type="dxa"/>
              <w:right w:w="108" w:type="dxa"/>
            </w:tcMar>
          </w:tcPr>
          <w:p w14:paraId="19401C0A" w14:textId="77777777" w:rsidR="001D0DE0" w:rsidRDefault="009019E8">
            <w:pPr>
              <w:pStyle w:val="TAL"/>
              <w:rPr>
                <w:lang w:eastAsia="zh-CN"/>
              </w:rPr>
            </w:pPr>
            <w:bookmarkStart w:id="211" w:name="_Hlk41309656"/>
            <w:r>
              <w:rPr>
                <w:lang w:eastAsia="zh-CN"/>
              </w:rPr>
              <w:t>DDN_DELIVERY_STATUS</w:t>
            </w:r>
            <w:bookmarkEnd w:id="211"/>
          </w:p>
        </w:tc>
        <w:tc>
          <w:tcPr>
            <w:tcW w:w="5433" w:type="dxa"/>
            <w:tcMar>
              <w:top w:w="0" w:type="dxa"/>
              <w:left w:w="108" w:type="dxa"/>
              <w:bottom w:w="0" w:type="dxa"/>
              <w:right w:w="108" w:type="dxa"/>
            </w:tcMar>
          </w:tcPr>
          <w:p w14:paraId="4B806746" w14:textId="77777777" w:rsidR="001D0DE0" w:rsidRDefault="009019E8">
            <w:pPr>
              <w:pStyle w:val="TAL"/>
              <w:rPr>
                <w:szCs w:val="18"/>
              </w:rPr>
            </w:pPr>
            <w:r>
              <w:rPr>
                <w:szCs w:val="18"/>
              </w:rPr>
              <w:t xml:space="preserve">Indicates that the NF service consumer requests policies from PCF if it </w:t>
            </w:r>
            <w:bookmarkStart w:id="212" w:name="_Hlk41311982"/>
            <w:r>
              <w:rPr>
                <w:szCs w:val="18"/>
              </w:rPr>
              <w:t xml:space="preserve">received </w:t>
            </w:r>
            <w:bookmarkEnd w:id="212"/>
            <w:r>
              <w:rPr>
                <w:szCs w:val="18"/>
              </w:rPr>
              <w:t xml:space="preserve">an event subscription for DDN </w:t>
            </w:r>
            <w:bookmarkStart w:id="213" w:name="_Hlk41310712"/>
            <w:r>
              <w:rPr>
                <w:szCs w:val="18"/>
              </w:rPr>
              <w:t xml:space="preserve">Delievery Status </w:t>
            </w:r>
            <w:bookmarkEnd w:id="213"/>
            <w:r>
              <w:rPr>
                <w:szCs w:val="18"/>
              </w:rPr>
              <w:t>event.</w:t>
            </w:r>
          </w:p>
        </w:tc>
        <w:tc>
          <w:tcPr>
            <w:tcW w:w="1608" w:type="dxa"/>
          </w:tcPr>
          <w:p w14:paraId="1806D8C0" w14:textId="77777777" w:rsidR="001D0DE0" w:rsidRDefault="009019E8">
            <w:pPr>
              <w:pStyle w:val="TAL"/>
            </w:pPr>
            <w:r>
              <w:t>DDNEventPolicyControl</w:t>
            </w:r>
          </w:p>
        </w:tc>
      </w:tr>
      <w:tr w:rsidR="001D0DE0" w14:paraId="7A04E2D0" w14:textId="77777777">
        <w:trPr>
          <w:cantSplit/>
          <w:jc w:val="center"/>
        </w:trPr>
        <w:tc>
          <w:tcPr>
            <w:tcW w:w="2505" w:type="dxa"/>
            <w:tcMar>
              <w:top w:w="0" w:type="dxa"/>
              <w:left w:w="108" w:type="dxa"/>
              <w:bottom w:w="0" w:type="dxa"/>
              <w:right w:w="108" w:type="dxa"/>
            </w:tcMar>
          </w:tcPr>
          <w:p w14:paraId="358F1D40" w14:textId="77777777" w:rsidR="001D0DE0" w:rsidRDefault="009019E8">
            <w:pPr>
              <w:pStyle w:val="TAL"/>
              <w:rPr>
                <w:lang w:eastAsia="zh-CN"/>
              </w:rPr>
            </w:pPr>
            <w:r>
              <w:rPr>
                <w:lang w:val="en-US"/>
              </w:rPr>
              <w:t>GROUP_ID_LIST_CHG</w:t>
            </w:r>
          </w:p>
        </w:tc>
        <w:tc>
          <w:tcPr>
            <w:tcW w:w="5433" w:type="dxa"/>
            <w:tcMar>
              <w:top w:w="0" w:type="dxa"/>
              <w:left w:w="108" w:type="dxa"/>
              <w:bottom w:w="0" w:type="dxa"/>
              <w:right w:w="108" w:type="dxa"/>
            </w:tcMar>
          </w:tcPr>
          <w:p w14:paraId="4E61EBC7" w14:textId="77777777" w:rsidR="001D0DE0" w:rsidRDefault="009019E8">
            <w:pPr>
              <w:pStyle w:val="TAL"/>
              <w:rPr>
                <w:szCs w:val="18"/>
              </w:rPr>
            </w:pPr>
            <w:r>
              <w:t xml:space="preserve">UE Internal Group Identifier(s) has changed: the NF service consumer reports that </w:t>
            </w:r>
            <w:r>
              <w:rPr>
                <w:lang w:eastAsia="zh-CN"/>
              </w:rPr>
              <w:t xml:space="preserve">UDM provided list of group Ids has changed. </w:t>
            </w:r>
            <w:r>
              <w:t>(NOTE)</w:t>
            </w:r>
          </w:p>
        </w:tc>
        <w:tc>
          <w:tcPr>
            <w:tcW w:w="1608" w:type="dxa"/>
          </w:tcPr>
          <w:p w14:paraId="1D9F0EBB" w14:textId="77777777" w:rsidR="001D0DE0" w:rsidRDefault="009019E8">
            <w:pPr>
              <w:pStyle w:val="TAL"/>
            </w:pPr>
            <w:r>
              <w:rPr>
                <w:lang w:val="en-US"/>
              </w:rPr>
              <w:t>GroupIdListChange</w:t>
            </w:r>
          </w:p>
        </w:tc>
      </w:tr>
      <w:tr w:rsidR="001D0DE0" w14:paraId="4A5530E1" w14:textId="77777777">
        <w:trPr>
          <w:cantSplit/>
          <w:jc w:val="center"/>
        </w:trPr>
        <w:tc>
          <w:tcPr>
            <w:tcW w:w="2505" w:type="dxa"/>
            <w:tcMar>
              <w:top w:w="0" w:type="dxa"/>
              <w:left w:w="108" w:type="dxa"/>
              <w:bottom w:w="0" w:type="dxa"/>
              <w:right w:w="108" w:type="dxa"/>
            </w:tcMar>
          </w:tcPr>
          <w:p w14:paraId="287E3F53" w14:textId="77777777" w:rsidR="001D0DE0" w:rsidRDefault="009019E8">
            <w:pPr>
              <w:pStyle w:val="TAL"/>
              <w:rPr>
                <w:lang w:eastAsia="zh-CN"/>
              </w:rPr>
            </w:pPr>
            <w:r>
              <w:rPr>
                <w:lang w:eastAsia="zh-CN"/>
              </w:rPr>
              <w:t>DDN_FAILURE_CANCELLATION</w:t>
            </w:r>
          </w:p>
        </w:tc>
        <w:tc>
          <w:tcPr>
            <w:tcW w:w="5433" w:type="dxa"/>
            <w:tcMar>
              <w:top w:w="0" w:type="dxa"/>
              <w:left w:w="108" w:type="dxa"/>
              <w:bottom w:w="0" w:type="dxa"/>
              <w:right w:w="108" w:type="dxa"/>
            </w:tcMar>
          </w:tcPr>
          <w:p w14:paraId="0E500D13" w14:textId="77777777" w:rsidR="001D0DE0" w:rsidRDefault="009019E8">
            <w:pPr>
              <w:pStyle w:val="TAL"/>
              <w:rPr>
                <w:szCs w:val="18"/>
              </w:rPr>
            </w:pPr>
            <w:r>
              <w:rPr>
                <w:szCs w:val="18"/>
              </w:rPr>
              <w:t>Indicates that the event subscription for DDN Failure event is cancelled.</w:t>
            </w:r>
          </w:p>
        </w:tc>
        <w:tc>
          <w:tcPr>
            <w:tcW w:w="1608" w:type="dxa"/>
          </w:tcPr>
          <w:p w14:paraId="3012550A" w14:textId="77777777" w:rsidR="001D0DE0" w:rsidRDefault="009019E8">
            <w:pPr>
              <w:pStyle w:val="TAL"/>
            </w:pPr>
            <w:r>
              <w:t>DDNEventPolicyControl2</w:t>
            </w:r>
          </w:p>
        </w:tc>
      </w:tr>
      <w:tr w:rsidR="001D0DE0" w14:paraId="2DA40B41" w14:textId="77777777">
        <w:trPr>
          <w:cantSplit/>
          <w:jc w:val="center"/>
        </w:trPr>
        <w:tc>
          <w:tcPr>
            <w:tcW w:w="2505" w:type="dxa"/>
            <w:tcMar>
              <w:top w:w="0" w:type="dxa"/>
              <w:left w:w="108" w:type="dxa"/>
              <w:bottom w:w="0" w:type="dxa"/>
              <w:right w:w="108" w:type="dxa"/>
            </w:tcMar>
          </w:tcPr>
          <w:p w14:paraId="4141162F" w14:textId="77777777" w:rsidR="001D0DE0" w:rsidRDefault="009019E8">
            <w:pPr>
              <w:pStyle w:val="TAL"/>
              <w:rPr>
                <w:lang w:eastAsia="zh-CN"/>
              </w:rPr>
            </w:pPr>
            <w:r>
              <w:rPr>
                <w:lang w:eastAsia="zh-CN"/>
              </w:rPr>
              <w:t>DDN_DELIVERY_STATUS_CANCELLATION</w:t>
            </w:r>
          </w:p>
        </w:tc>
        <w:tc>
          <w:tcPr>
            <w:tcW w:w="5433" w:type="dxa"/>
            <w:tcMar>
              <w:top w:w="0" w:type="dxa"/>
              <w:left w:w="108" w:type="dxa"/>
              <w:bottom w:w="0" w:type="dxa"/>
              <w:right w:w="108" w:type="dxa"/>
            </w:tcMar>
          </w:tcPr>
          <w:p w14:paraId="78FCD8DF" w14:textId="77777777" w:rsidR="001D0DE0" w:rsidRDefault="009019E8">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Pr>
          <w:p w14:paraId="1718CE03" w14:textId="77777777" w:rsidR="001D0DE0" w:rsidRDefault="009019E8">
            <w:pPr>
              <w:pStyle w:val="TAL"/>
            </w:pPr>
            <w:r>
              <w:t>DDNEventPolicyControl2</w:t>
            </w:r>
          </w:p>
        </w:tc>
      </w:tr>
      <w:tr w:rsidR="001D0DE0" w14:paraId="6398BC66" w14:textId="77777777">
        <w:trPr>
          <w:cantSplit/>
          <w:jc w:val="center"/>
        </w:trPr>
        <w:tc>
          <w:tcPr>
            <w:tcW w:w="2505" w:type="dxa"/>
            <w:tcMar>
              <w:top w:w="0" w:type="dxa"/>
              <w:left w:w="108" w:type="dxa"/>
              <w:bottom w:w="0" w:type="dxa"/>
              <w:right w:w="108" w:type="dxa"/>
            </w:tcMar>
          </w:tcPr>
          <w:p w14:paraId="09507F01" w14:textId="77777777" w:rsidR="001D0DE0" w:rsidRDefault="009019E8">
            <w:pPr>
              <w:pStyle w:val="TAL"/>
              <w:rPr>
                <w:lang w:eastAsia="zh-CN"/>
              </w:rPr>
            </w:pPr>
            <w:r>
              <w:rPr>
                <w:lang w:val="en-US"/>
              </w:rPr>
              <w:t>VPLMN_</w:t>
            </w:r>
            <w:r>
              <w:t>QOS_CH</w:t>
            </w:r>
          </w:p>
        </w:tc>
        <w:tc>
          <w:tcPr>
            <w:tcW w:w="5433" w:type="dxa"/>
            <w:tcMar>
              <w:top w:w="0" w:type="dxa"/>
              <w:left w:w="108" w:type="dxa"/>
              <w:bottom w:w="0" w:type="dxa"/>
              <w:right w:w="108" w:type="dxa"/>
            </w:tcMar>
          </w:tcPr>
          <w:p w14:paraId="7024FA4A" w14:textId="77777777" w:rsidR="001D0DE0" w:rsidRDefault="009019E8">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5A2DA2C" w14:textId="77777777" w:rsidR="001D0DE0" w:rsidRDefault="009019E8">
            <w:pPr>
              <w:pStyle w:val="TAL"/>
            </w:pPr>
            <w:r>
              <w:t>VPLMN-QoS-Control</w:t>
            </w:r>
          </w:p>
        </w:tc>
      </w:tr>
      <w:tr w:rsidR="001D0DE0" w14:paraId="03D2C3DD" w14:textId="77777777">
        <w:trPr>
          <w:cantSplit/>
          <w:jc w:val="center"/>
        </w:trPr>
        <w:tc>
          <w:tcPr>
            <w:tcW w:w="2505" w:type="dxa"/>
            <w:tcMar>
              <w:top w:w="0" w:type="dxa"/>
              <w:left w:w="108" w:type="dxa"/>
              <w:bottom w:w="0" w:type="dxa"/>
              <w:right w:w="108" w:type="dxa"/>
            </w:tcMar>
          </w:tcPr>
          <w:p w14:paraId="75807CE7" w14:textId="77777777" w:rsidR="001D0DE0" w:rsidRDefault="009019E8">
            <w:pPr>
              <w:pStyle w:val="TAL"/>
              <w:rPr>
                <w:lang w:val="en-US"/>
              </w:rPr>
            </w:pPr>
            <w:r>
              <w:t>SUCC_QOS_UPDATE</w:t>
            </w:r>
          </w:p>
        </w:tc>
        <w:tc>
          <w:tcPr>
            <w:tcW w:w="5433" w:type="dxa"/>
            <w:tcMar>
              <w:top w:w="0" w:type="dxa"/>
              <w:left w:w="108" w:type="dxa"/>
              <w:bottom w:w="0" w:type="dxa"/>
              <w:right w:w="108" w:type="dxa"/>
            </w:tcMar>
          </w:tcPr>
          <w:p w14:paraId="5D44A0AE" w14:textId="77777777" w:rsidR="001D0DE0" w:rsidRDefault="009019E8">
            <w:pPr>
              <w:pStyle w:val="TAL"/>
            </w:pPr>
            <w:r>
              <w:t xml:space="preserve">Indicates that the NF service consumer notifies the PCF of the successful update of the QoS for MPS. </w:t>
            </w:r>
          </w:p>
        </w:tc>
        <w:tc>
          <w:tcPr>
            <w:tcW w:w="1608" w:type="dxa"/>
          </w:tcPr>
          <w:p w14:paraId="2CD5094E" w14:textId="77777777" w:rsidR="001D0DE0" w:rsidRDefault="009019E8">
            <w:pPr>
              <w:pStyle w:val="TAL"/>
            </w:pPr>
            <w:r>
              <w:rPr>
                <w:rFonts w:cs="Arial"/>
                <w:szCs w:val="18"/>
              </w:rPr>
              <w:t>MPSforDTS</w:t>
            </w:r>
          </w:p>
        </w:tc>
      </w:tr>
      <w:tr w:rsidR="001D0DE0" w14:paraId="5C0B84B7" w14:textId="77777777">
        <w:trPr>
          <w:cantSplit/>
          <w:jc w:val="center"/>
        </w:trPr>
        <w:tc>
          <w:tcPr>
            <w:tcW w:w="2505" w:type="dxa"/>
            <w:tcMar>
              <w:top w:w="0" w:type="dxa"/>
              <w:left w:w="108" w:type="dxa"/>
              <w:bottom w:w="0" w:type="dxa"/>
              <w:right w:w="108" w:type="dxa"/>
            </w:tcMar>
          </w:tcPr>
          <w:p w14:paraId="47B0B68C" w14:textId="77777777" w:rsidR="001D0DE0" w:rsidRDefault="009019E8">
            <w:pPr>
              <w:pStyle w:val="TAL"/>
            </w:pPr>
            <w:bookmarkStart w:id="214" w:name="_Hlk61278709"/>
            <w:r>
              <w:rPr>
                <w:lang w:eastAsia="zh-CN"/>
              </w:rPr>
              <w:t>SAT_CATEGORY_CH</w:t>
            </w:r>
            <w:bookmarkEnd w:id="214"/>
            <w:r>
              <w:rPr>
                <w:lang w:eastAsia="zh-CN"/>
              </w:rPr>
              <w:t>G</w:t>
            </w:r>
          </w:p>
        </w:tc>
        <w:tc>
          <w:tcPr>
            <w:tcW w:w="5433" w:type="dxa"/>
            <w:tcMar>
              <w:top w:w="0" w:type="dxa"/>
              <w:left w:w="108" w:type="dxa"/>
              <w:bottom w:w="0" w:type="dxa"/>
              <w:right w:w="108" w:type="dxa"/>
            </w:tcMar>
          </w:tcPr>
          <w:p w14:paraId="6157FAB7" w14:textId="77777777" w:rsidR="001D0DE0" w:rsidRDefault="009019E8">
            <w:pPr>
              <w:pStyle w:val="TAL"/>
            </w:pPr>
            <w:bookmarkStart w:id="215" w:name="_Hlk69488065"/>
            <w:r>
              <w:rPr>
                <w:szCs w:val="18"/>
              </w:rPr>
              <w:t>Indicates that the SMF has detected a change between different satellite category, or non-satellite backhaul.</w:t>
            </w:r>
            <w:bookmarkEnd w:id="215"/>
          </w:p>
        </w:tc>
        <w:tc>
          <w:tcPr>
            <w:tcW w:w="1608" w:type="dxa"/>
          </w:tcPr>
          <w:p w14:paraId="073A20DD" w14:textId="77777777" w:rsidR="001D0DE0" w:rsidRDefault="009019E8">
            <w:pPr>
              <w:pStyle w:val="TAL"/>
              <w:rPr>
                <w:rFonts w:cs="Arial"/>
                <w:szCs w:val="18"/>
              </w:rPr>
            </w:pPr>
            <w:r>
              <w:t>SatBackhaulCategoryChg</w:t>
            </w:r>
          </w:p>
        </w:tc>
      </w:tr>
      <w:tr w:rsidR="001D0DE0" w14:paraId="5E1999DC" w14:textId="77777777">
        <w:trPr>
          <w:cantSplit/>
          <w:jc w:val="center"/>
        </w:trPr>
        <w:tc>
          <w:tcPr>
            <w:tcW w:w="2505" w:type="dxa"/>
            <w:tcMar>
              <w:top w:w="0" w:type="dxa"/>
              <w:left w:w="108" w:type="dxa"/>
              <w:bottom w:w="0" w:type="dxa"/>
              <w:right w:w="108" w:type="dxa"/>
            </w:tcMar>
          </w:tcPr>
          <w:p w14:paraId="40EF56CB" w14:textId="77777777" w:rsidR="001D0DE0" w:rsidRDefault="009019E8">
            <w:pPr>
              <w:pStyle w:val="TAL"/>
              <w:rPr>
                <w:lang w:eastAsia="zh-CN"/>
              </w:rPr>
            </w:pPr>
            <w:r>
              <w:rPr>
                <w:lang w:eastAsia="zh-CN"/>
              </w:rPr>
              <w:t>PCF_UE_NOTIF_IND</w:t>
            </w:r>
          </w:p>
        </w:tc>
        <w:tc>
          <w:tcPr>
            <w:tcW w:w="5433" w:type="dxa"/>
            <w:tcMar>
              <w:top w:w="0" w:type="dxa"/>
              <w:left w:w="108" w:type="dxa"/>
              <w:bottom w:w="0" w:type="dxa"/>
              <w:right w:w="108" w:type="dxa"/>
            </w:tcMar>
          </w:tcPr>
          <w:p w14:paraId="38E17C51" w14:textId="77777777" w:rsidR="001D0DE0" w:rsidRDefault="009019E8">
            <w:pPr>
              <w:pStyle w:val="TAL"/>
              <w:rPr>
                <w:szCs w:val="18"/>
              </w:rPr>
            </w:pPr>
            <w:r>
              <w:rPr>
                <w:szCs w:val="18"/>
              </w:rPr>
              <w:t>Indicates the SMF has detected the AMF forwarded the PCF for the UE indication to receive/stop receiving notifications of SM Policy association established/terminated events.</w:t>
            </w:r>
          </w:p>
          <w:p w14:paraId="3D6B0FB6" w14:textId="77777777" w:rsidR="001D0DE0" w:rsidRDefault="009019E8">
            <w:pPr>
              <w:pStyle w:val="TAL"/>
              <w:rPr>
                <w:szCs w:val="18"/>
              </w:rPr>
            </w:pPr>
            <w:r>
              <w:rPr>
                <w:szCs w:val="18"/>
              </w:rPr>
              <w:t>(NOTE)</w:t>
            </w:r>
          </w:p>
        </w:tc>
        <w:tc>
          <w:tcPr>
            <w:tcW w:w="1608" w:type="dxa"/>
          </w:tcPr>
          <w:p w14:paraId="4F467C41" w14:textId="77777777" w:rsidR="001D0DE0" w:rsidRDefault="009019E8">
            <w:pPr>
              <w:pStyle w:val="TAL"/>
            </w:pPr>
            <w:r>
              <w:t>AMInfluence</w:t>
            </w:r>
          </w:p>
        </w:tc>
      </w:tr>
      <w:tr w:rsidR="001D0DE0" w14:paraId="7C1ABD2B" w14:textId="77777777">
        <w:trPr>
          <w:cantSplit/>
          <w:jc w:val="center"/>
        </w:trPr>
        <w:tc>
          <w:tcPr>
            <w:tcW w:w="2505" w:type="dxa"/>
            <w:tcMar>
              <w:top w:w="0" w:type="dxa"/>
              <w:left w:w="108" w:type="dxa"/>
              <w:bottom w:w="0" w:type="dxa"/>
              <w:right w:w="108" w:type="dxa"/>
            </w:tcMar>
          </w:tcPr>
          <w:p w14:paraId="17307B5E" w14:textId="77777777" w:rsidR="001D0DE0" w:rsidRDefault="009019E8">
            <w:pPr>
              <w:pStyle w:val="TAL"/>
              <w:rPr>
                <w:lang w:eastAsia="zh-CN"/>
              </w:rPr>
            </w:pPr>
            <w:r>
              <w:rPr>
                <w:lang w:eastAsia="zh-CN"/>
              </w:rPr>
              <w:t>NWDAF_DATA_CHG</w:t>
            </w:r>
          </w:p>
        </w:tc>
        <w:tc>
          <w:tcPr>
            <w:tcW w:w="5433" w:type="dxa"/>
            <w:tcMar>
              <w:top w:w="0" w:type="dxa"/>
              <w:left w:w="108" w:type="dxa"/>
              <w:bottom w:w="0" w:type="dxa"/>
              <w:right w:w="108" w:type="dxa"/>
            </w:tcMar>
          </w:tcPr>
          <w:p w14:paraId="39F994F3" w14:textId="77777777" w:rsidR="001D0DE0" w:rsidRDefault="009019E8">
            <w:pPr>
              <w:pStyle w:val="TAL"/>
              <w:rPr>
                <w:szCs w:val="18"/>
              </w:rPr>
            </w:pPr>
            <w:r>
              <w:rPr>
                <w:szCs w:val="18"/>
              </w:rPr>
              <w:t>Indicates that t</w:t>
            </w:r>
            <w:r>
              <w:t>he NWDAF instance IDs used for the PDU session and/or associated Analytics IDs have changed. (NOTE)</w:t>
            </w:r>
          </w:p>
        </w:tc>
        <w:tc>
          <w:tcPr>
            <w:tcW w:w="1608" w:type="dxa"/>
          </w:tcPr>
          <w:p w14:paraId="36D3F2EA" w14:textId="77777777" w:rsidR="001D0DE0" w:rsidRDefault="009019E8">
            <w:pPr>
              <w:pStyle w:val="TAL"/>
            </w:pPr>
            <w:r>
              <w:rPr>
                <w:lang w:eastAsia="zh-CN"/>
              </w:rPr>
              <w:t>EneNA</w:t>
            </w:r>
          </w:p>
        </w:tc>
      </w:tr>
      <w:tr w:rsidR="001D0DE0" w14:paraId="4B825E0A" w14:textId="77777777">
        <w:trPr>
          <w:cantSplit/>
          <w:jc w:val="center"/>
        </w:trPr>
        <w:tc>
          <w:tcPr>
            <w:tcW w:w="2505" w:type="dxa"/>
            <w:tcMar>
              <w:top w:w="0" w:type="dxa"/>
              <w:left w:w="108" w:type="dxa"/>
              <w:bottom w:w="0" w:type="dxa"/>
              <w:right w:w="108" w:type="dxa"/>
            </w:tcMar>
          </w:tcPr>
          <w:p w14:paraId="28D8035F" w14:textId="77777777" w:rsidR="001D0DE0" w:rsidRDefault="009019E8">
            <w:pPr>
              <w:pStyle w:val="TAL"/>
              <w:rPr>
                <w:lang w:eastAsia="zh-CN"/>
              </w:rPr>
            </w:pPr>
            <w:r>
              <w:rPr>
                <w:lang w:eastAsia="zh-CN"/>
              </w:rPr>
              <w:t>UE_POL_CONT_IND</w:t>
            </w:r>
          </w:p>
        </w:tc>
        <w:tc>
          <w:tcPr>
            <w:tcW w:w="5433" w:type="dxa"/>
            <w:tcMar>
              <w:top w:w="0" w:type="dxa"/>
              <w:left w:w="108" w:type="dxa"/>
              <w:bottom w:w="0" w:type="dxa"/>
              <w:right w:w="108" w:type="dxa"/>
            </w:tcMar>
          </w:tcPr>
          <w:p w14:paraId="02062AF5" w14:textId="77777777" w:rsidR="001D0DE0" w:rsidRDefault="009019E8">
            <w:pPr>
              <w:pStyle w:val="TAL"/>
              <w:rPr>
                <w:szCs w:val="18"/>
              </w:rPr>
            </w:pPr>
            <w:r>
              <w:rPr>
                <w:lang w:eastAsia="zh-CN"/>
              </w:rPr>
              <w:t xml:space="preserve">Indicates that the </w:t>
            </w:r>
            <w:r>
              <w:t>NF service consumer</w:t>
            </w:r>
            <w:r>
              <w:rPr>
                <w:lang w:eastAsia="zh-CN"/>
              </w:rPr>
              <w:t xml:space="preserve"> has detected a new UE policy container. Only applicable to the interworking scenario as defined in Annex B.</w:t>
            </w:r>
          </w:p>
        </w:tc>
        <w:tc>
          <w:tcPr>
            <w:tcW w:w="1608" w:type="dxa"/>
          </w:tcPr>
          <w:p w14:paraId="41AAAB81" w14:textId="77777777" w:rsidR="001D0DE0" w:rsidRDefault="009019E8">
            <w:pPr>
              <w:pStyle w:val="TAL"/>
              <w:rPr>
                <w:lang w:eastAsia="zh-CN"/>
              </w:rPr>
            </w:pPr>
            <w:r>
              <w:rPr>
                <w:lang w:eastAsia="zh-CN"/>
              </w:rPr>
              <w:t>EpsUrsp</w:t>
            </w:r>
          </w:p>
        </w:tc>
      </w:tr>
      <w:tr w:rsidR="001D0DE0" w14:paraId="3CF4BF58" w14:textId="77777777">
        <w:trPr>
          <w:cantSplit/>
          <w:jc w:val="center"/>
        </w:trPr>
        <w:tc>
          <w:tcPr>
            <w:tcW w:w="2505" w:type="dxa"/>
            <w:tcMar>
              <w:top w:w="0" w:type="dxa"/>
              <w:left w:w="108" w:type="dxa"/>
              <w:bottom w:w="0" w:type="dxa"/>
              <w:right w:w="108" w:type="dxa"/>
            </w:tcMar>
          </w:tcPr>
          <w:p w14:paraId="635E7EDF" w14:textId="77777777" w:rsidR="001D0DE0" w:rsidRDefault="009019E8">
            <w:pPr>
              <w:pStyle w:val="TAL"/>
              <w:rPr>
                <w:lang w:eastAsia="zh-CN"/>
              </w:rPr>
            </w:pPr>
            <w:r>
              <w:rPr>
                <w:lang w:eastAsia="zh-CN"/>
              </w:rPr>
              <w:t>URSP_ENFORCEMENT_INFO</w:t>
            </w:r>
          </w:p>
        </w:tc>
        <w:tc>
          <w:tcPr>
            <w:tcW w:w="5433" w:type="dxa"/>
            <w:tcMar>
              <w:top w:w="0" w:type="dxa"/>
              <w:left w:w="108" w:type="dxa"/>
              <w:bottom w:w="0" w:type="dxa"/>
              <w:right w:w="108" w:type="dxa"/>
            </w:tcMar>
          </w:tcPr>
          <w:p w14:paraId="3B3617AA" w14:textId="77777777" w:rsidR="001D0DE0" w:rsidRDefault="009019E8">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Pr>
          <w:p w14:paraId="2536A8C1" w14:textId="77777777" w:rsidR="001D0DE0" w:rsidRDefault="009019E8">
            <w:pPr>
              <w:pStyle w:val="TAL"/>
              <w:rPr>
                <w:lang w:eastAsia="zh-CN"/>
              </w:rPr>
            </w:pPr>
            <w:r>
              <w:t>URSPEnforcement</w:t>
            </w:r>
          </w:p>
        </w:tc>
      </w:tr>
      <w:tr w:rsidR="001D0DE0" w14:paraId="6F0991F2" w14:textId="77777777">
        <w:trPr>
          <w:cantSplit/>
          <w:jc w:val="center"/>
        </w:trPr>
        <w:tc>
          <w:tcPr>
            <w:tcW w:w="2505" w:type="dxa"/>
            <w:tcMar>
              <w:top w:w="0" w:type="dxa"/>
              <w:left w:w="108" w:type="dxa"/>
              <w:bottom w:w="0" w:type="dxa"/>
              <w:right w:w="108" w:type="dxa"/>
            </w:tcMar>
          </w:tcPr>
          <w:p w14:paraId="145D5489" w14:textId="77777777" w:rsidR="001D0DE0" w:rsidRDefault="009019E8">
            <w:pPr>
              <w:pStyle w:val="TAL"/>
              <w:rPr>
                <w:lang w:eastAsia="zh-CN"/>
              </w:rPr>
            </w:pPr>
            <w:r>
              <w:rPr>
                <w:lang w:eastAsia="zh-CN"/>
              </w:rPr>
              <w:t>HR_SBO_IND_CHG</w:t>
            </w:r>
          </w:p>
        </w:tc>
        <w:tc>
          <w:tcPr>
            <w:tcW w:w="5433" w:type="dxa"/>
            <w:tcMar>
              <w:top w:w="0" w:type="dxa"/>
              <w:left w:w="108" w:type="dxa"/>
              <w:bottom w:w="0" w:type="dxa"/>
              <w:right w:w="108" w:type="dxa"/>
            </w:tcMar>
          </w:tcPr>
          <w:p w14:paraId="5B80BCC5" w14:textId="77777777" w:rsidR="001D0DE0" w:rsidRDefault="009019E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74D6C9D3" w14:textId="77777777" w:rsidR="001D0DE0" w:rsidRDefault="009019E8">
            <w:pPr>
              <w:pStyle w:val="TAL"/>
            </w:pPr>
            <w:r>
              <w:t>HR-SBO</w:t>
            </w:r>
          </w:p>
        </w:tc>
      </w:tr>
      <w:tr w:rsidR="001D0DE0" w14:paraId="571D8A31" w14:textId="77777777">
        <w:trPr>
          <w:cantSplit/>
          <w:jc w:val="center"/>
        </w:trPr>
        <w:tc>
          <w:tcPr>
            <w:tcW w:w="2505" w:type="dxa"/>
            <w:tcMar>
              <w:top w:w="0" w:type="dxa"/>
              <w:left w:w="108" w:type="dxa"/>
              <w:bottom w:w="0" w:type="dxa"/>
              <w:right w:w="108" w:type="dxa"/>
            </w:tcMar>
          </w:tcPr>
          <w:p w14:paraId="5D30D923" w14:textId="77777777" w:rsidR="001D0DE0" w:rsidRDefault="009019E8">
            <w:pPr>
              <w:pStyle w:val="TAL"/>
              <w:rPr>
                <w:lang w:eastAsia="zh-CN"/>
              </w:rPr>
            </w:pPr>
            <w:r>
              <w:rPr>
                <w:lang w:eastAsia="zh-CN"/>
              </w:rPr>
              <w:t>L4S_SUPP</w:t>
            </w:r>
          </w:p>
        </w:tc>
        <w:tc>
          <w:tcPr>
            <w:tcW w:w="5433" w:type="dxa"/>
            <w:tcMar>
              <w:top w:w="0" w:type="dxa"/>
              <w:left w:w="108" w:type="dxa"/>
              <w:bottom w:w="0" w:type="dxa"/>
              <w:right w:w="108" w:type="dxa"/>
            </w:tcMar>
          </w:tcPr>
          <w:p w14:paraId="36070708" w14:textId="77777777" w:rsidR="001D0DE0" w:rsidRDefault="009019E8">
            <w:pPr>
              <w:pStyle w:val="TAL"/>
              <w:rPr>
                <w:lang w:eastAsia="zh-CN"/>
              </w:rPr>
            </w:pPr>
            <w:r>
              <w:rPr>
                <w:szCs w:val="18"/>
              </w:rPr>
              <w:t>Indicates whether the ECN marking for L4S support is not available or available again in 5GS.</w:t>
            </w:r>
          </w:p>
        </w:tc>
        <w:tc>
          <w:tcPr>
            <w:tcW w:w="1608" w:type="dxa"/>
          </w:tcPr>
          <w:p w14:paraId="46A58649" w14:textId="77777777" w:rsidR="001D0DE0" w:rsidRDefault="009019E8">
            <w:pPr>
              <w:pStyle w:val="TAL"/>
            </w:pPr>
            <w:r>
              <w:t>XRM_5G</w:t>
            </w:r>
          </w:p>
        </w:tc>
      </w:tr>
      <w:tr w:rsidR="001D0DE0" w14:paraId="1DD8CFA1" w14:textId="77777777">
        <w:trPr>
          <w:cantSplit/>
          <w:jc w:val="center"/>
        </w:trPr>
        <w:tc>
          <w:tcPr>
            <w:tcW w:w="2505" w:type="dxa"/>
            <w:tcMar>
              <w:top w:w="0" w:type="dxa"/>
              <w:left w:w="108" w:type="dxa"/>
              <w:bottom w:w="0" w:type="dxa"/>
              <w:right w:w="108" w:type="dxa"/>
            </w:tcMar>
          </w:tcPr>
          <w:p w14:paraId="234B5451" w14:textId="77777777" w:rsidR="001D0DE0" w:rsidRDefault="009019E8">
            <w:pPr>
              <w:pStyle w:val="TAL"/>
              <w:rPr>
                <w:lang w:eastAsia="zh-CN"/>
              </w:rPr>
            </w:pPr>
            <w:r>
              <w:rPr>
                <w:lang w:eastAsia="zh-CN"/>
              </w:rPr>
              <w:t>SNSSAI_REPLACEMENT</w:t>
            </w:r>
          </w:p>
        </w:tc>
        <w:tc>
          <w:tcPr>
            <w:tcW w:w="5433" w:type="dxa"/>
            <w:tcMar>
              <w:top w:w="0" w:type="dxa"/>
              <w:left w:w="108" w:type="dxa"/>
              <w:bottom w:w="0" w:type="dxa"/>
              <w:right w:w="108" w:type="dxa"/>
            </w:tcMar>
          </w:tcPr>
          <w:p w14:paraId="1BEE6B17" w14:textId="77777777" w:rsidR="001D0DE0" w:rsidRDefault="009019E8">
            <w:pPr>
              <w:pStyle w:val="TAL"/>
              <w:rPr>
                <w:szCs w:val="18"/>
              </w:rPr>
            </w:pPr>
            <w:r>
              <w:rPr>
                <w:szCs w:val="18"/>
              </w:rPr>
              <w:t>Indicates that t</w:t>
            </w:r>
            <w:r>
              <w:t>he existing S-NSSAI for the PDU session has been replaced. (NOTE)</w:t>
            </w:r>
          </w:p>
        </w:tc>
        <w:tc>
          <w:tcPr>
            <w:tcW w:w="1608" w:type="dxa"/>
          </w:tcPr>
          <w:p w14:paraId="248F05A8" w14:textId="77777777" w:rsidR="001D0DE0" w:rsidRDefault="009019E8">
            <w:pPr>
              <w:pStyle w:val="TAL"/>
            </w:pPr>
            <w:r>
              <w:rPr>
                <w:lang w:eastAsia="zh-CN"/>
              </w:rPr>
              <w:t>FFS</w:t>
            </w:r>
          </w:p>
        </w:tc>
      </w:tr>
      <w:tr w:rsidR="001D0DE0" w14:paraId="377ABA2B" w14:textId="77777777">
        <w:trPr>
          <w:cantSplit/>
          <w:jc w:val="center"/>
        </w:trPr>
        <w:tc>
          <w:tcPr>
            <w:tcW w:w="2505" w:type="dxa"/>
            <w:tcMar>
              <w:top w:w="0" w:type="dxa"/>
              <w:left w:w="108" w:type="dxa"/>
              <w:bottom w:w="0" w:type="dxa"/>
              <w:right w:w="108" w:type="dxa"/>
            </w:tcMar>
          </w:tcPr>
          <w:p w14:paraId="21A225E9" w14:textId="77777777" w:rsidR="001D0DE0" w:rsidRDefault="009019E8">
            <w:pPr>
              <w:pStyle w:val="TAL"/>
              <w:rPr>
                <w:lang w:eastAsia="zh-CN"/>
              </w:rPr>
            </w:pPr>
            <w:r>
              <w:rPr>
                <w:lang w:eastAsia="zh-CN"/>
              </w:rPr>
              <w:t>BAT_OFFSET_INFO</w:t>
            </w:r>
          </w:p>
        </w:tc>
        <w:tc>
          <w:tcPr>
            <w:tcW w:w="5433" w:type="dxa"/>
            <w:tcMar>
              <w:top w:w="0" w:type="dxa"/>
              <w:left w:w="108" w:type="dxa"/>
              <w:bottom w:w="0" w:type="dxa"/>
              <w:right w:w="108" w:type="dxa"/>
            </w:tcMar>
          </w:tcPr>
          <w:p w14:paraId="64952DFD" w14:textId="77777777" w:rsidR="001D0DE0" w:rsidRDefault="009019E8">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Pr>
          <w:p w14:paraId="4A1234A7" w14:textId="77777777" w:rsidR="001D0DE0" w:rsidRDefault="009019E8">
            <w:pPr>
              <w:pStyle w:val="TAL"/>
              <w:rPr>
                <w:lang w:eastAsia="zh-CN"/>
              </w:rPr>
            </w:pPr>
            <w:r>
              <w:rPr>
                <w:lang w:eastAsia="zh-CN"/>
              </w:rPr>
              <w:t>EnTSCAC</w:t>
            </w:r>
          </w:p>
        </w:tc>
      </w:tr>
      <w:tr w:rsidR="001D0DE0" w14:paraId="3D55BC08" w14:textId="77777777">
        <w:trPr>
          <w:cantSplit/>
          <w:jc w:val="center"/>
        </w:trPr>
        <w:tc>
          <w:tcPr>
            <w:tcW w:w="9546" w:type="dxa"/>
            <w:gridSpan w:val="3"/>
            <w:tcMar>
              <w:top w:w="0" w:type="dxa"/>
              <w:left w:w="108" w:type="dxa"/>
              <w:bottom w:w="0" w:type="dxa"/>
              <w:right w:w="108" w:type="dxa"/>
            </w:tcMar>
          </w:tcPr>
          <w:p w14:paraId="7A44D2BE" w14:textId="77777777" w:rsidR="001D0DE0" w:rsidRDefault="009019E8">
            <w:pPr>
              <w:pStyle w:val="TAN"/>
            </w:pPr>
            <w:r>
              <w:rPr>
                <w:lang w:eastAsia="ja-JP"/>
              </w:rPr>
              <w:t>NOTE:</w:t>
            </w:r>
            <w:r>
              <w:rPr>
                <w:lang w:eastAsia="zh-CN"/>
              </w:rPr>
              <w:tab/>
            </w:r>
            <w:r>
              <w:rPr>
                <w:lang w:eastAsia="ja-JP"/>
              </w:rPr>
              <w:t>The NF service consumer always reports to the PCF.</w:t>
            </w:r>
          </w:p>
        </w:tc>
      </w:tr>
    </w:tbl>
    <w:p w14:paraId="1D1B663C" w14:textId="77777777" w:rsidR="001D0DE0" w:rsidRDefault="001D0DE0">
      <w:pPr>
        <w:rPr>
          <w:lang w:eastAsia="zh-CN"/>
        </w:rPr>
      </w:pPr>
    </w:p>
    <w:p w14:paraId="3F2DD1C8" w14:textId="77777777" w:rsidR="001D0DE0" w:rsidRDefault="009019E8">
      <w:r>
        <w:t>The PCF may provision the values of policy control request trigger which are not always reported by the NF service consumer as defined in clause 4.2.6.4.</w:t>
      </w:r>
    </w:p>
    <w:p w14:paraId="5BD5B228" w14:textId="77777777" w:rsidR="001D0DE0" w:rsidRDefault="009019E8">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02093D4" w14:textId="77777777" w:rsidR="001D0DE0" w:rsidRDefault="009019E8">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D40A0C" w14:textId="77777777" w:rsidR="001D0DE0" w:rsidRDefault="009019E8">
      <w:pPr>
        <w:pStyle w:val="NO"/>
      </w:pPr>
      <w:r>
        <w:t>NOTE 1:</w:t>
      </w:r>
      <w:r>
        <w:tab/>
        <w:t>Handover between non-equivalent SNPNs, and between SNPN and PLMN is not supported. When the UE is operating in SNPN access mode, the trigger reports changes of equivalent SNPNs.</w:t>
      </w:r>
    </w:p>
    <w:p w14:paraId="1D926CFE" w14:textId="77777777" w:rsidR="001D0DE0" w:rsidRDefault="009019E8">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156BFEDA" w14:textId="77777777" w:rsidR="001D0DE0" w:rsidRDefault="009019E8">
      <w:r>
        <w:t xml:space="preserve">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w:t>
      </w:r>
      <w:r>
        <w:lastRenderedPageBreak/>
        <w:t>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 xml:space="preserve">Access Type or released Access type encoded as "accessType" attribute within the </w:t>
      </w:r>
      <w:r>
        <w:rPr>
          <w:lang w:eastAsia="zh-CN"/>
        </w:rPr>
        <w:t>Additional</w:t>
      </w:r>
      <w:r>
        <w:rPr>
          <w:rFonts w:hint="eastAsia"/>
          <w:lang w:eastAsia="zh-CN"/>
        </w:rPr>
        <w:t>AccessInfo</w:t>
      </w:r>
      <w:r>
        <w:rPr>
          <w:lang w:eastAsia="zh-CN"/>
        </w:rPr>
        <w:t xml:space="preserve"> </w:t>
      </w:r>
      <w:r>
        <w:t xml:space="preserve">data structure. The RAT type encoded in the "ratType" attribute shall also be provided within the </w:t>
      </w:r>
      <w:r>
        <w:rPr>
          <w:lang w:eastAsia="zh-CN"/>
        </w:rPr>
        <w:t>Additional</w:t>
      </w:r>
      <w:r>
        <w:rPr>
          <w:rFonts w:hint="eastAsia"/>
          <w:lang w:eastAsia="zh-CN"/>
        </w:rPr>
        <w:t>AccessInfo</w:t>
      </w:r>
      <w:r>
        <w:rPr>
          <w:lang w:eastAsia="zh-CN"/>
        </w:rPr>
        <w:t xml:space="preserve"> </w:t>
      </w:r>
      <w:r>
        <w:t xml:space="preserve">data structure when applicable to the </w:t>
      </w:r>
      <w:r>
        <w:rPr>
          <w:lang w:eastAsia="zh-CN"/>
        </w:rPr>
        <w:t xml:space="preserve">added </w:t>
      </w:r>
      <w:r>
        <w:t>access type or released access type.</w:t>
      </w:r>
    </w:p>
    <w:p w14:paraId="6B1CBBF9" w14:textId="77777777" w:rsidR="001D0DE0" w:rsidRDefault="009019E8">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86423F0" w14:textId="77777777" w:rsidR="001D0DE0" w:rsidRDefault="009019E8">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4C377FE" w14:textId="77777777" w:rsidR="001D0DE0" w:rsidRDefault="009019E8">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9DF21E5" w14:textId="77777777" w:rsidR="001D0DE0" w:rsidRDefault="009019E8">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02400C5" w14:textId="77777777" w:rsidR="001D0DE0" w:rsidRDefault="009019E8">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03E5059" w14:textId="77777777" w:rsidR="001D0DE0" w:rsidRDefault="009019E8">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119D2473" w14:textId="77777777" w:rsidR="001D0DE0" w:rsidRDefault="009019E8">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548C1981" w14:textId="77777777" w:rsidR="001D0DE0" w:rsidRDefault="009019E8">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1DBB5FE1" w14:textId="77777777" w:rsidR="001D0DE0" w:rsidRDefault="009019E8">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859F170" w14:textId="77777777" w:rsidR="001D0DE0" w:rsidRDefault="009019E8">
      <w:r>
        <w:t>When the NF service consumer detects a change of subscribed default QoS, the NF service consumer shall include the "DEF_QOS_CH" within the "repPolicyCtrlReqTriggers" attribute and the new subscribed default QoS within the "subsDefQos" attribute.</w:t>
      </w:r>
    </w:p>
    <w:p w14:paraId="6D902017" w14:textId="77777777" w:rsidR="001D0DE0" w:rsidRDefault="009019E8">
      <w:r>
        <w:t>When the NF service consumer detects a change of Session-AMBR, the NF service consumer shall include the "SE_AMBR_CH" within the "repPolicyCtrlReqTriggers" attribute and the new Session-AMBR within the "subsSessAmbr" attribute.</w:t>
      </w:r>
    </w:p>
    <w:p w14:paraId="4D2BFA5B" w14:textId="77777777" w:rsidR="001D0DE0" w:rsidRDefault="009019E8">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B305365" w14:textId="77777777" w:rsidR="001D0DE0" w:rsidRDefault="009019E8">
      <w:r>
        <w:lastRenderedPageBreak/>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7FC1777" w14:textId="77777777" w:rsidR="001D0DE0" w:rsidRDefault="009019E8">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D1D1EE7" w14:textId="77777777" w:rsidR="001D0DE0" w:rsidRDefault="009019E8">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01374256" w14:textId="77777777" w:rsidR="001D0DE0" w:rsidRDefault="009019E8">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FF89C7B" w14:textId="77777777" w:rsidR="001D0DE0" w:rsidRDefault="009019E8">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F980037" w14:textId="77777777" w:rsidR="001D0DE0" w:rsidRDefault="009019E8">
      <w:pPr>
        <w:pStyle w:val="NO"/>
      </w:pPr>
      <w:r>
        <w:t>NOTE</w:t>
      </w:r>
      <w:r>
        <w:rPr>
          <w:lang w:val="en-US"/>
        </w:rPr>
        <w:t> 1</w:t>
      </w:r>
      <w:r>
        <w:t>:</w:t>
      </w:r>
      <w:r>
        <w:tab/>
        <w:t>In the home-routed roaming case, if the AMF change is unknown to the H-SMF, then the AMF change is not reported.</w:t>
      </w:r>
    </w:p>
    <w:p w14:paraId="454D01A4" w14:textId="77777777" w:rsidR="001D0DE0" w:rsidRDefault="009019E8">
      <w:r>
        <w:t>If the "RE_TIMEOUT" is provisioned, when the NF service consumer is provisioned with the revalidation time by the PCF, the NF service consumer shall request the policy before the indicated revalidation time is reached as defined in clause 4.2.4.3.</w:t>
      </w:r>
    </w:p>
    <w:p w14:paraId="3644CB3E" w14:textId="77777777" w:rsidR="001D0DE0" w:rsidRDefault="009019E8">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0835DB20" w14:textId="77777777" w:rsidR="001D0DE0" w:rsidRDefault="009019E8">
      <w:r>
        <w:t>When "SUCC_RES_ALLO" is provisioned and PCC rules are provisioned according to clause 4.2.6.5.5, the NF service consumer shall inform the PCF of the successful resource allocation as defined in clause 4.2.4.14.</w:t>
      </w:r>
    </w:p>
    <w:p w14:paraId="152406B0" w14:textId="77777777" w:rsidR="001D0DE0" w:rsidRDefault="009019E8">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22139EC" w14:textId="77777777" w:rsidR="001D0DE0" w:rsidRDefault="009019E8">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SmPolicyUpdateContextData data type level or </w:t>
      </w:r>
      <w:r>
        <w:rPr>
          <w:lang w:eastAsia="zh-CN"/>
        </w:rPr>
        <w:t>Additional</w:t>
      </w:r>
      <w:r>
        <w:rPr>
          <w:rFonts w:hint="eastAsia"/>
          <w:lang w:eastAsia="zh-CN"/>
        </w:rPr>
        <w:t>AccessInfo</w:t>
      </w:r>
      <w:r>
        <w:t xml:space="preserve"> data type level. If the RAT type is provided at the SmPolicyUpdateContextData data type level, the NF service consumer shall also provide the associated access type within the SmPolicyUpdateContextData data structure</w:t>
      </w:r>
      <w:r>
        <w:rPr>
          <w:rFonts w:hint="eastAsia"/>
          <w:lang w:eastAsia="zh-CN"/>
        </w:rPr>
        <w:t>.</w:t>
      </w:r>
    </w:p>
    <w:p w14:paraId="6FB7DE1C" w14:textId="77777777" w:rsidR="001D0DE0" w:rsidRDefault="009019E8">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BD0CE08" w14:textId="77777777" w:rsidR="001D0DE0" w:rsidRDefault="009019E8">
      <w:r>
        <w:t xml:space="preserve">When the NF service consumer receives the number of supported packet filter for signalled QoS rules for the PDU session from the UE during the PDU Session Modification procedure after the first inter-system change from EPS to </w:t>
      </w:r>
      <w:r>
        <w:lastRenderedPageBreak/>
        <w:t>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47CFE79" w14:textId="77777777" w:rsidR="001D0DE0" w:rsidRDefault="009019E8">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1A3B1B49" w14:textId="77777777" w:rsidR="001D0DE0" w:rsidRDefault="009019E8">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928341" w14:textId="77777777" w:rsidR="001D0DE0" w:rsidRDefault="009019E8">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7C2363E" w14:textId="77777777" w:rsidR="001D0DE0" w:rsidRDefault="009019E8">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0A7DC5D" w14:textId="77777777" w:rsidR="001D0DE0" w:rsidRDefault="009019E8">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2BDAE95" w14:textId="77777777" w:rsidR="001D0DE0" w:rsidRDefault="009019E8">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51DF58F4" w14:textId="77777777" w:rsidR="001D0DE0" w:rsidRDefault="009019E8">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06465C8" w14:textId="77777777" w:rsidR="001D0DE0" w:rsidRDefault="009019E8">
      <w:r>
        <w:t>If the "QoSMonitoring" feature and/or the "</w:t>
      </w:r>
      <w:ins w:id="216" w:author="CMCC" w:date="2023-09-23T17:34:00Z">
        <w:r>
          <w:rPr>
            <w:rFonts w:hint="eastAsia"/>
            <w:lang w:eastAsia="zh-CN"/>
          </w:rPr>
          <w:t>EnQoSMon</w:t>
        </w:r>
      </w:ins>
      <w:del w:id="217" w:author="CMCC" w:date="2023-09-23T17:34:00Z">
        <w:r>
          <w:delText>XRM_5G</w:delText>
        </w:r>
      </w:del>
      <w:r>
        <w:t>" is supported and if the "QOS_MONITORING" is provisioned, upon receiving the QoS Monitoring report from the UPF, the NF service consumer shall send the QoS monitoring report(s) for the concerned PCC rules to the PCF as defined in clause 4.2.4.24.</w:t>
      </w:r>
    </w:p>
    <w:p w14:paraId="26A154AB" w14:textId="77777777" w:rsidR="001D0DE0" w:rsidRDefault="009019E8">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"userLocationInfo" attribute either in the "eutraLocation" attribute when EPC/E-UTRAN access or "nrLocation" attribute when NR access or "geraLocation" attribute when GERAN access or "utraLocation" attribute when UTRAN access, as applicable. </w:t>
      </w:r>
    </w:p>
    <w:p w14:paraId="1639E1A4" w14:textId="77777777" w:rsidR="001D0DE0" w:rsidRDefault="009019E8">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592174F" w14:textId="77777777" w:rsidR="001D0DE0" w:rsidRDefault="009019E8">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"userLocationInfo" attribute in the "eutraLocation" attribute or "nrLocation" attribute or "geraLocation" attribute or "utraLocation" attribute, as applicable</w:t>
      </w:r>
      <w:r>
        <w:rPr>
          <w:lang w:eastAsia="zh-CN"/>
        </w:rPr>
        <w:t>.</w:t>
      </w:r>
    </w:p>
    <w:p w14:paraId="10951D86" w14:textId="77777777" w:rsidR="001D0DE0" w:rsidRDefault="009019E8">
      <w:pPr>
        <w:pStyle w:val="NO"/>
      </w:pPr>
      <w:r>
        <w:t>NOTE 4:</w:t>
      </w:r>
      <w:r>
        <w:tab/>
        <w:t>The access network can be configured to report location changes only when transmission resources are established in the radio access network.</w:t>
      </w:r>
    </w:p>
    <w:p w14:paraId="439A5FC4" w14:textId="77777777" w:rsidR="001D0DE0" w:rsidRDefault="009019E8">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1458C3FD" w14:textId="77777777" w:rsidR="001D0DE0" w:rsidRDefault="009019E8">
      <w:r>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2C6375F6" w14:textId="77777777" w:rsidR="001D0DE0" w:rsidRDefault="009019E8">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7EB128EB" w14:textId="77777777" w:rsidR="001D0DE0" w:rsidRDefault="009019E8">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D7BB54E" w14:textId="77777777" w:rsidR="001D0DE0" w:rsidRDefault="009019E8">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DE76DF1" w14:textId="77777777" w:rsidR="001D0DE0" w:rsidRDefault="009019E8">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2719316" w14:textId="77777777" w:rsidR="001D0DE0" w:rsidRDefault="009019E8">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A249959" w14:textId="77777777" w:rsidR="001D0DE0" w:rsidRDefault="009019E8">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391BA39B" w14:textId="77777777" w:rsidR="001D0DE0" w:rsidRDefault="009019E8">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4603497" w14:textId="77777777" w:rsidR="001D0DE0" w:rsidRDefault="009019E8">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"vplmnQosNotApp" attribute set to true.</w:t>
      </w:r>
    </w:p>
    <w:p w14:paraId="29CE8968" w14:textId="77777777" w:rsidR="001D0DE0" w:rsidRDefault="009019E8">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737A1AB1" w14:textId="77777777" w:rsidR="001D0DE0" w:rsidRDefault="009019E8">
      <w:r>
        <w:t>If "SatBackhaulCategoryChg" and/or "E</w:t>
      </w:r>
      <w:r>
        <w:rPr>
          <w:rFonts w:hint="eastAsia"/>
          <w:lang w:eastAsia="zh-CN"/>
        </w:rPr>
        <w:t>n</w:t>
      </w:r>
      <w:r>
        <w:t>SatBackhaulCatChg" features are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When the "EnSatBackhaulCatChg" feature is supported, the different dynamic satellite backhaul categories DYNAMIC_GEO, DYNAMIC_MEO, DYNAMIC_LEO and DYNAMIC_OTHERSAT may be also reported. The NF service consumer shall include the satellite backhaul category or non-satellite backhaul within the "satBackhaulCategory" attribute together with the "SAT_CATEGORY_CHG" policy control request trigger within the "repPolicyCtrlReqTriggers" attribute.</w:t>
      </w:r>
    </w:p>
    <w:p w14:paraId="2E5EF62F" w14:textId="77777777" w:rsidR="001D0DE0" w:rsidRDefault="009019E8">
      <w:pPr>
        <w:pStyle w:val="NO"/>
      </w:pPr>
      <w:r>
        <w:rPr>
          <w:rFonts w:hint="eastAsia"/>
        </w:rPr>
        <w:t>NOTE</w:t>
      </w:r>
      <w:r>
        <w:t> 5</w:t>
      </w:r>
      <w:r>
        <w:rPr>
          <w:rFonts w:hint="eastAsia"/>
        </w:rPr>
        <w:t>:</w:t>
      </w:r>
      <w:r>
        <w:rPr>
          <w:rFonts w:hint="eastAsia"/>
        </w:rPr>
        <w:tab/>
      </w:r>
      <w:r>
        <w:t>T</w:t>
      </w:r>
      <w:r>
        <w:rPr>
          <w:rFonts w:hint="eastAsia"/>
        </w:rPr>
        <w:t>he type (</w:t>
      </w:r>
      <w:r>
        <w:t xml:space="preserve">e.g. </w:t>
      </w:r>
      <w:r>
        <w:rPr>
          <w:rFonts w:hint="eastAsia"/>
        </w:rPr>
        <w:t xml:space="preserve">GEO, MEO, LEO or </w:t>
      </w:r>
      <w:r>
        <w:t>other satellite</w:t>
      </w:r>
      <w:r>
        <w:rPr>
          <w:rFonts w:hint="eastAsia"/>
        </w:rPr>
        <w:t>) of the satellite involved in the backhaul is referred as the satellite backhaul category</w:t>
      </w:r>
      <w:r>
        <w:t>. Only a single backhaul category can be indicated.</w:t>
      </w:r>
    </w:p>
    <w:p w14:paraId="0C17228C" w14:textId="77777777" w:rsidR="001D0DE0" w:rsidRDefault="009019E8">
      <w:r>
        <w:lastRenderedPageBreak/>
        <w:t>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6E95148C" w14:textId="77777777" w:rsidR="001D0DE0" w:rsidRDefault="009019E8">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684227D5" w14:textId="77777777" w:rsidR="001D0DE0" w:rsidRDefault="009019E8">
      <w:pPr>
        <w:rPr>
          <w:lang w:eastAsia="zh-CN"/>
        </w:rPr>
      </w:pPr>
      <w:r>
        <w:t>If the "EpsUrsp" feature is supported and "UE_POL_CONT_IND" is provisioned, when the NF service consumer</w:t>
      </w:r>
      <w:r>
        <w:rPr>
          <w:lang w:eastAsia="zh-CN"/>
        </w:rPr>
        <w:t xml:space="preserve"> </w:t>
      </w:r>
      <w:r>
        <w:t xml:space="preserve">detects a new UE policy container, the the NF service consumer shall include the "UE_POL_CONT_IND" within the "repPolicyCtrlReqTriggers" attribute and the UE policy container within the "uePolCont" attribute. </w:t>
      </w:r>
      <w:r>
        <w:rPr>
          <w:lang w:eastAsia="zh-CN"/>
        </w:rPr>
        <w:t>Only applicable to the interworking scenario as defined in Annex B.</w:t>
      </w:r>
    </w:p>
    <w:p w14:paraId="4CFF02A6" w14:textId="77777777" w:rsidR="001D0DE0" w:rsidRDefault="009019E8">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6E158633" w14:textId="77777777" w:rsidR="001D0DE0" w:rsidRDefault="009019E8">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4ACA41F2" w14:textId="77777777" w:rsidR="001D0DE0" w:rsidRDefault="009019E8">
      <w:r>
        <w:t xml:space="preserve">If "HR-SBO" feature is supported, the NF service consumer notifies the PCF when </w:t>
      </w:r>
      <w:r>
        <w:rPr>
          <w:lang w:eastAsia="zh-CN"/>
        </w:rPr>
        <w:t>the HR-SBO support indication has changed</w:t>
      </w:r>
      <w:r>
        <w:t>. The NF service consumer shall include the "</w:t>
      </w:r>
      <w:r>
        <w:rPr>
          <w:rFonts w:hint="eastAsia"/>
          <w:lang w:eastAsia="zh-CN"/>
        </w:rPr>
        <w:t>h</w:t>
      </w:r>
      <w:r>
        <w:rPr>
          <w:lang w:eastAsia="zh-CN"/>
        </w:rPr>
        <w:t>rsboInd</w:t>
      </w:r>
      <w:r>
        <w:t>" attribute and set it to "true" if the HR-SBO is supported, otherwise set it to "false", and the "</w:t>
      </w:r>
      <w:r>
        <w:rPr>
          <w:lang w:eastAsia="zh-CN"/>
        </w:rPr>
        <w:t>HR_SBO_IND_CHG</w:t>
      </w:r>
      <w:r>
        <w:t>" within the "repPolicyCtrlReqTriggers" attribute.</w:t>
      </w:r>
    </w:p>
    <w:p w14:paraId="4C50BEA6" w14:textId="77777777" w:rsidR="001D0DE0" w:rsidRDefault="009019E8">
      <w:r>
        <w:t>When the "XRM_5G"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4.2.6.21.3.</w:t>
      </w:r>
    </w:p>
    <w:p w14:paraId="50AEC90F" w14:textId="77777777" w:rsidR="001D0DE0" w:rsidRDefault="009019E8">
      <w:r>
        <w:t>If "</w:t>
      </w:r>
      <w:r>
        <w:rPr>
          <w:lang w:eastAsia="zh-CN"/>
        </w:rPr>
        <w:t>NetSliceRepl</w:t>
      </w:r>
      <w:r>
        <w:t>" feature is supported, the NF service consumer notifies the PCF when the existing S-NSSAI for the PDU Session has been replaced. The NF service consumer shall include the updated S-NSSAI within the "sliceInfo" attribute and the "</w:t>
      </w:r>
      <w:r>
        <w:rPr>
          <w:lang w:eastAsia="zh-CN"/>
        </w:rPr>
        <w:t>SNSSAI_REPLACEMENT</w:t>
      </w:r>
      <w:r>
        <w:t>" PCRT within the "repPolicyCtrlReqTriggers" attribute.</w:t>
      </w:r>
    </w:p>
    <w:p w14:paraId="5C642DB9" w14:textId="77777777" w:rsidR="001D0DE0" w:rsidRDefault="009019E8">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0A3AF3EB" w14:textId="77777777" w:rsidR="001D0DE0" w:rsidRDefault="009019E8">
      <w:pPr>
        <w:pStyle w:val="EditorsNote"/>
      </w:pPr>
      <w:r>
        <w:t>Editor’s Note: It is FFS how the bat offset is indicated and reported per PCC rule.</w:t>
      </w:r>
    </w:p>
    <w:p w14:paraId="12AC2C75" w14:textId="77777777" w:rsidR="001D0DE0" w:rsidRDefault="001D0DE0"/>
    <w:p w14:paraId="72322CD0"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9EE1D21" w14:textId="77777777" w:rsidR="001D0DE0" w:rsidRDefault="009019E8">
      <w:pPr>
        <w:pStyle w:val="PL"/>
      </w:pPr>
      <w:r>
        <w:t xml:space="preserve">          </w:t>
      </w:r>
    </w:p>
    <w:p w14:paraId="0EE02E51" w14:textId="77777777" w:rsidR="001D0DE0" w:rsidRDefault="009019E8">
      <w:pPr>
        <w:pStyle w:val="PL"/>
      </w:pPr>
      <w:r>
        <w:t xml:space="preserve">        </w:t>
      </w:r>
    </w:p>
    <w:p w14:paraId="495D9D29" w14:textId="77777777" w:rsidR="001D0DE0" w:rsidRDefault="009019E8">
      <w:pPr>
        <w:pStyle w:val="40"/>
      </w:pPr>
      <w:bookmarkStart w:id="218" w:name="_Toc51316845"/>
      <w:bookmarkStart w:id="219" w:name="_Toc56675403"/>
      <w:bookmarkStart w:id="220" w:name="_Toc38875464"/>
      <w:bookmarkStart w:id="221" w:name="_Toc114210211"/>
      <w:bookmarkStart w:id="222" w:name="_Toc45133341"/>
      <w:bookmarkStart w:id="223" w:name="_Toc66262498"/>
      <w:bookmarkStart w:id="224" w:name="_Toc51762025"/>
      <w:bookmarkStart w:id="225" w:name="_Toc73538126"/>
      <w:bookmarkStart w:id="226" w:name="_Toc75352002"/>
      <w:bookmarkStart w:id="227" w:name="_Toc36038082"/>
      <w:bookmarkStart w:id="228" w:name="_Toc138747338"/>
      <w:bookmarkStart w:id="229" w:name="_Toc83231812"/>
      <w:bookmarkStart w:id="230" w:name="_Toc68167004"/>
      <w:bookmarkStart w:id="231" w:name="_Toc85535118"/>
      <w:bookmarkStart w:id="232" w:name="_Toc34123132"/>
      <w:bookmarkStart w:id="233" w:name="_Toc43191946"/>
      <w:bookmarkStart w:id="234" w:name="_Toc144394433"/>
      <w:bookmarkStart w:id="235" w:name="_Toc88559581"/>
      <w:bookmarkStart w:id="236" w:name="_Toc129246562"/>
      <w:bookmarkStart w:id="237" w:name="_Toc56675012"/>
      <w:bookmarkStart w:id="238" w:name="_Toc63167988"/>
      <w:bookmarkStart w:id="239" w:name="_Toc59016389"/>
      <w:bookmarkStart w:id="240" w:name="_Toc28012275"/>
      <w:r>
        <w:lastRenderedPageBreak/>
        <w:t>5.6.3.21</w:t>
      </w:r>
      <w:r>
        <w:tab/>
        <w:t>Enumeration Requested</w:t>
      </w:r>
      <w:r>
        <w:rPr>
          <w:lang w:eastAsia="zh-CN"/>
        </w:rPr>
        <w:t>QosMonitoringParameter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7630F87" w14:textId="77777777" w:rsidR="001D0DE0" w:rsidRDefault="009019E8">
      <w:pPr>
        <w:pStyle w:val="TH"/>
      </w:pPr>
      <w:r>
        <w:t>Table 5.6.3.21-1: Enumeration Requested</w:t>
      </w:r>
      <w:r>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99"/>
        <w:gridCol w:w="4819"/>
        <w:gridCol w:w="1683"/>
      </w:tblGrid>
      <w:tr w:rsidR="001D0DE0" w14:paraId="4721C18F" w14:textId="77777777">
        <w:trPr>
          <w:cantSplit/>
          <w:jc w:val="center"/>
        </w:trPr>
        <w:tc>
          <w:tcPr>
            <w:tcW w:w="3099" w:type="dxa"/>
            <w:shd w:val="clear" w:color="auto" w:fill="C0C0C0"/>
            <w:tcMar>
              <w:top w:w="0" w:type="dxa"/>
              <w:left w:w="108" w:type="dxa"/>
              <w:bottom w:w="0" w:type="dxa"/>
              <w:right w:w="108" w:type="dxa"/>
            </w:tcMar>
          </w:tcPr>
          <w:p w14:paraId="1E577B85" w14:textId="77777777" w:rsidR="001D0DE0" w:rsidRDefault="009019E8">
            <w:pPr>
              <w:pStyle w:val="TAH"/>
            </w:pPr>
            <w:r>
              <w:t>Enumeration value</w:t>
            </w:r>
          </w:p>
        </w:tc>
        <w:tc>
          <w:tcPr>
            <w:tcW w:w="4819" w:type="dxa"/>
            <w:shd w:val="clear" w:color="auto" w:fill="C0C0C0"/>
            <w:tcMar>
              <w:top w:w="0" w:type="dxa"/>
              <w:left w:w="108" w:type="dxa"/>
              <w:bottom w:w="0" w:type="dxa"/>
              <w:right w:w="108" w:type="dxa"/>
            </w:tcMar>
          </w:tcPr>
          <w:p w14:paraId="1D2A701D" w14:textId="77777777" w:rsidR="001D0DE0" w:rsidRDefault="009019E8">
            <w:pPr>
              <w:pStyle w:val="TAH"/>
            </w:pPr>
            <w:r>
              <w:t>Description</w:t>
            </w:r>
          </w:p>
        </w:tc>
        <w:tc>
          <w:tcPr>
            <w:tcW w:w="1683" w:type="dxa"/>
            <w:shd w:val="clear" w:color="auto" w:fill="C0C0C0"/>
          </w:tcPr>
          <w:p w14:paraId="001BD75D" w14:textId="77777777" w:rsidR="001D0DE0" w:rsidRDefault="009019E8">
            <w:pPr>
              <w:pStyle w:val="TAH"/>
            </w:pPr>
            <w:r>
              <w:t>Applicability</w:t>
            </w:r>
          </w:p>
        </w:tc>
      </w:tr>
      <w:tr w:rsidR="001D0DE0" w14:paraId="50C4E783" w14:textId="77777777">
        <w:trPr>
          <w:cantSplit/>
          <w:jc w:val="center"/>
        </w:trPr>
        <w:tc>
          <w:tcPr>
            <w:tcW w:w="3099" w:type="dxa"/>
            <w:tcMar>
              <w:top w:w="0" w:type="dxa"/>
              <w:left w:w="108" w:type="dxa"/>
              <w:bottom w:w="0" w:type="dxa"/>
              <w:right w:w="108" w:type="dxa"/>
            </w:tcMar>
          </w:tcPr>
          <w:p w14:paraId="750B5C52" w14:textId="77777777" w:rsidR="001D0DE0" w:rsidRDefault="009019E8">
            <w:pPr>
              <w:pStyle w:val="TAL"/>
            </w:pPr>
            <w:r>
              <w:t>DOWNLINK</w:t>
            </w:r>
          </w:p>
        </w:tc>
        <w:tc>
          <w:tcPr>
            <w:tcW w:w="4819" w:type="dxa"/>
            <w:tcMar>
              <w:top w:w="0" w:type="dxa"/>
              <w:left w:w="108" w:type="dxa"/>
              <w:bottom w:w="0" w:type="dxa"/>
              <w:right w:w="108" w:type="dxa"/>
            </w:tcMar>
          </w:tcPr>
          <w:p w14:paraId="4FE1A80E" w14:textId="77777777" w:rsidR="001D0DE0" w:rsidRDefault="009019E8">
            <w:pPr>
              <w:pStyle w:val="TAL"/>
            </w:pPr>
            <w:r>
              <w:t>Indicates the DL packet delay between the UE and the UPF is to be monitored.</w:t>
            </w:r>
          </w:p>
        </w:tc>
        <w:tc>
          <w:tcPr>
            <w:tcW w:w="1683" w:type="dxa"/>
          </w:tcPr>
          <w:p w14:paraId="1EF8FB14" w14:textId="77777777" w:rsidR="001D0DE0" w:rsidRDefault="001D0DE0">
            <w:pPr>
              <w:pStyle w:val="TAL"/>
            </w:pPr>
          </w:p>
        </w:tc>
      </w:tr>
      <w:tr w:rsidR="001D0DE0" w14:paraId="2D04D43B" w14:textId="77777777">
        <w:trPr>
          <w:cantSplit/>
          <w:jc w:val="center"/>
        </w:trPr>
        <w:tc>
          <w:tcPr>
            <w:tcW w:w="3099" w:type="dxa"/>
            <w:tcMar>
              <w:top w:w="0" w:type="dxa"/>
              <w:left w:w="108" w:type="dxa"/>
              <w:bottom w:w="0" w:type="dxa"/>
              <w:right w:w="108" w:type="dxa"/>
            </w:tcMar>
          </w:tcPr>
          <w:p w14:paraId="2CF25DBD" w14:textId="77777777" w:rsidR="001D0DE0" w:rsidRDefault="009019E8">
            <w:pPr>
              <w:pStyle w:val="TAL"/>
            </w:pPr>
            <w:r>
              <w:t>UPLINK</w:t>
            </w:r>
          </w:p>
        </w:tc>
        <w:tc>
          <w:tcPr>
            <w:tcW w:w="4819" w:type="dxa"/>
            <w:tcMar>
              <w:top w:w="0" w:type="dxa"/>
              <w:left w:w="108" w:type="dxa"/>
              <w:bottom w:w="0" w:type="dxa"/>
              <w:right w:w="108" w:type="dxa"/>
            </w:tcMar>
          </w:tcPr>
          <w:p w14:paraId="6902EAA2" w14:textId="77777777" w:rsidR="001D0DE0" w:rsidRDefault="009019E8">
            <w:pPr>
              <w:pStyle w:val="TAL"/>
            </w:pPr>
            <w:r>
              <w:t>Indicates the UL packet delay between the UE and the UPF is to be monitored.</w:t>
            </w:r>
          </w:p>
        </w:tc>
        <w:tc>
          <w:tcPr>
            <w:tcW w:w="1683" w:type="dxa"/>
          </w:tcPr>
          <w:p w14:paraId="2FF033ED" w14:textId="77777777" w:rsidR="001D0DE0" w:rsidRDefault="001D0DE0">
            <w:pPr>
              <w:pStyle w:val="TAL"/>
            </w:pPr>
          </w:p>
        </w:tc>
      </w:tr>
      <w:tr w:rsidR="001D0DE0" w14:paraId="29542B5A" w14:textId="77777777">
        <w:trPr>
          <w:cantSplit/>
          <w:jc w:val="center"/>
        </w:trPr>
        <w:tc>
          <w:tcPr>
            <w:tcW w:w="3099" w:type="dxa"/>
            <w:tcMar>
              <w:top w:w="0" w:type="dxa"/>
              <w:left w:w="108" w:type="dxa"/>
              <w:bottom w:w="0" w:type="dxa"/>
              <w:right w:w="108" w:type="dxa"/>
            </w:tcMar>
          </w:tcPr>
          <w:p w14:paraId="2D4E99B3" w14:textId="77777777" w:rsidR="001D0DE0" w:rsidRDefault="009019E8">
            <w:pPr>
              <w:pStyle w:val="TAL"/>
            </w:pPr>
            <w:r>
              <w:t>ROUND_TRIP</w:t>
            </w:r>
          </w:p>
        </w:tc>
        <w:tc>
          <w:tcPr>
            <w:tcW w:w="4819" w:type="dxa"/>
            <w:tcMar>
              <w:top w:w="0" w:type="dxa"/>
              <w:left w:w="108" w:type="dxa"/>
              <w:bottom w:w="0" w:type="dxa"/>
              <w:right w:w="108" w:type="dxa"/>
            </w:tcMar>
          </w:tcPr>
          <w:p w14:paraId="3B6B3FB2" w14:textId="77777777" w:rsidR="001D0DE0" w:rsidRDefault="009019E8">
            <w:pPr>
              <w:pStyle w:val="TAL"/>
            </w:pPr>
            <w:r>
              <w:t>Indicates the round trip packet delay between the UE and the UPF is to be monitored.</w:t>
            </w:r>
          </w:p>
        </w:tc>
        <w:tc>
          <w:tcPr>
            <w:tcW w:w="1683" w:type="dxa"/>
          </w:tcPr>
          <w:p w14:paraId="1C775713" w14:textId="77777777" w:rsidR="001D0DE0" w:rsidRDefault="001D0DE0">
            <w:pPr>
              <w:pStyle w:val="TAL"/>
            </w:pPr>
          </w:p>
        </w:tc>
      </w:tr>
      <w:tr w:rsidR="001D0DE0" w14:paraId="4DCD1272" w14:textId="77777777">
        <w:trPr>
          <w:cantSplit/>
          <w:jc w:val="center"/>
        </w:trPr>
        <w:tc>
          <w:tcPr>
            <w:tcW w:w="3099" w:type="dxa"/>
            <w:tcMar>
              <w:top w:w="0" w:type="dxa"/>
              <w:left w:w="108" w:type="dxa"/>
              <w:bottom w:w="0" w:type="dxa"/>
              <w:right w:w="108" w:type="dxa"/>
            </w:tcMar>
          </w:tcPr>
          <w:p w14:paraId="1D0FDF0F" w14:textId="77777777" w:rsidR="001D0DE0" w:rsidRDefault="009019E8">
            <w:pPr>
              <w:pStyle w:val="TAL"/>
              <w:rPr>
                <w:lang w:val="en-US" w:eastAsia="zh-CN"/>
              </w:rPr>
            </w:pPr>
            <w:r>
              <w:rPr>
                <w:lang w:val="en-US" w:eastAsia="zh-CN"/>
              </w:rPr>
              <w:t>DOWNLINK_DATA_RATE</w:t>
            </w:r>
          </w:p>
        </w:tc>
        <w:tc>
          <w:tcPr>
            <w:tcW w:w="4819" w:type="dxa"/>
            <w:tcMar>
              <w:top w:w="0" w:type="dxa"/>
              <w:left w:w="108" w:type="dxa"/>
              <w:bottom w:w="0" w:type="dxa"/>
              <w:right w:w="108" w:type="dxa"/>
            </w:tcMar>
          </w:tcPr>
          <w:p w14:paraId="04ED013E" w14:textId="77777777" w:rsidR="001D0DE0" w:rsidRDefault="009019E8">
            <w:pPr>
              <w:pStyle w:val="TAL"/>
              <w:rPr>
                <w:lang w:val="en-US" w:eastAsia="zh-CN"/>
              </w:rPr>
            </w:pPr>
            <w:r>
              <w:rPr>
                <w:lang w:val="en-US" w:eastAsia="zh-CN"/>
              </w:rPr>
              <w:t>Indicates the DL data rate is to be monitored.</w:t>
            </w:r>
          </w:p>
        </w:tc>
        <w:tc>
          <w:tcPr>
            <w:tcW w:w="1683" w:type="dxa"/>
          </w:tcPr>
          <w:p w14:paraId="1355633F" w14:textId="77777777" w:rsidR="001D0DE0" w:rsidRDefault="009019E8">
            <w:pPr>
              <w:pStyle w:val="TAL"/>
              <w:rPr>
                <w:lang w:val="en-US" w:eastAsia="zh-CN"/>
              </w:rPr>
            </w:pPr>
            <w:del w:id="241" w:author="CMCC" w:date="2023-09-23T17:35:00Z">
              <w:r>
                <w:rPr>
                  <w:lang w:val="en-US" w:eastAsia="zh-CN"/>
                </w:rPr>
                <w:delText>XRM_5G</w:delText>
              </w:r>
            </w:del>
            <w:bookmarkStart w:id="242" w:name="OLE_LINK4"/>
            <w:ins w:id="243" w:author="CMCC" w:date="2023-09-23T17:35:00Z">
              <w:r>
                <w:rPr>
                  <w:rFonts w:hint="eastAsia"/>
                  <w:lang w:eastAsia="zh-CN"/>
                </w:rPr>
                <w:t>EnQoSMon</w:t>
              </w:r>
            </w:ins>
            <w:bookmarkEnd w:id="242"/>
          </w:p>
        </w:tc>
      </w:tr>
      <w:tr w:rsidR="001D0DE0" w14:paraId="6825F3B6" w14:textId="77777777">
        <w:trPr>
          <w:cantSplit/>
          <w:jc w:val="center"/>
        </w:trPr>
        <w:tc>
          <w:tcPr>
            <w:tcW w:w="3099" w:type="dxa"/>
            <w:tcMar>
              <w:top w:w="0" w:type="dxa"/>
              <w:left w:w="108" w:type="dxa"/>
              <w:bottom w:w="0" w:type="dxa"/>
              <w:right w:w="108" w:type="dxa"/>
            </w:tcMar>
          </w:tcPr>
          <w:p w14:paraId="4F497FD9" w14:textId="77777777" w:rsidR="001D0DE0" w:rsidRDefault="009019E8">
            <w:pPr>
              <w:pStyle w:val="TAL"/>
              <w:rPr>
                <w:lang w:val="en-US" w:eastAsia="zh-CN"/>
              </w:rPr>
            </w:pPr>
            <w:r>
              <w:rPr>
                <w:lang w:val="en-US" w:eastAsia="zh-CN"/>
              </w:rPr>
              <w:t>UPLINK_DATA_RATE</w:t>
            </w:r>
          </w:p>
        </w:tc>
        <w:tc>
          <w:tcPr>
            <w:tcW w:w="4819" w:type="dxa"/>
            <w:tcMar>
              <w:top w:w="0" w:type="dxa"/>
              <w:left w:w="108" w:type="dxa"/>
              <w:bottom w:w="0" w:type="dxa"/>
              <w:right w:w="108" w:type="dxa"/>
            </w:tcMar>
          </w:tcPr>
          <w:p w14:paraId="51BA78E7" w14:textId="77777777" w:rsidR="001D0DE0" w:rsidRDefault="009019E8">
            <w:pPr>
              <w:pStyle w:val="TAL"/>
              <w:rPr>
                <w:lang w:val="en-US" w:eastAsia="zh-CN"/>
              </w:rPr>
            </w:pPr>
            <w:r>
              <w:rPr>
                <w:lang w:val="en-US" w:eastAsia="zh-CN"/>
              </w:rPr>
              <w:t>Indicates the UL data rate is to be monitored.</w:t>
            </w:r>
          </w:p>
        </w:tc>
        <w:tc>
          <w:tcPr>
            <w:tcW w:w="1683" w:type="dxa"/>
          </w:tcPr>
          <w:p w14:paraId="79BD2449" w14:textId="77777777" w:rsidR="001D0DE0" w:rsidRDefault="009019E8">
            <w:pPr>
              <w:pStyle w:val="TAL"/>
              <w:rPr>
                <w:lang w:val="en-US" w:eastAsia="zh-CN"/>
              </w:rPr>
            </w:pPr>
            <w:del w:id="244" w:author="CMCC" w:date="2023-09-23T17:35:00Z">
              <w:r>
                <w:rPr>
                  <w:lang w:val="en-US" w:eastAsia="zh-CN"/>
                </w:rPr>
                <w:delText>XRM_5G</w:delText>
              </w:r>
            </w:del>
            <w:ins w:id="245" w:author="CMCC" w:date="2023-09-23T17:35:00Z">
              <w:r>
                <w:rPr>
                  <w:rFonts w:hint="eastAsia"/>
                  <w:lang w:eastAsia="zh-CN"/>
                </w:rPr>
                <w:t>EnQoSMon</w:t>
              </w:r>
            </w:ins>
          </w:p>
        </w:tc>
      </w:tr>
      <w:tr w:rsidR="001D0DE0" w14:paraId="5E459FF8" w14:textId="77777777">
        <w:trPr>
          <w:cantSplit/>
          <w:jc w:val="center"/>
        </w:trPr>
        <w:tc>
          <w:tcPr>
            <w:tcW w:w="3099" w:type="dxa"/>
            <w:tcMar>
              <w:top w:w="0" w:type="dxa"/>
              <w:left w:w="108" w:type="dxa"/>
              <w:bottom w:w="0" w:type="dxa"/>
              <w:right w:w="108" w:type="dxa"/>
            </w:tcMar>
          </w:tcPr>
          <w:p w14:paraId="13037C3D" w14:textId="77777777" w:rsidR="001D0DE0" w:rsidRDefault="009019E8">
            <w:pPr>
              <w:pStyle w:val="TAL"/>
              <w:rPr>
                <w:lang w:val="en-US" w:eastAsia="zh-CN"/>
              </w:rPr>
            </w:pPr>
            <w:r>
              <w:rPr>
                <w:lang w:val="en-US" w:eastAsia="zh-CN"/>
              </w:rPr>
              <w:t>DOWNLINK_</w:t>
            </w:r>
            <w:r>
              <w:rPr>
                <w:rFonts w:hint="eastAsia"/>
                <w:lang w:val="en-US" w:eastAsia="zh-CN"/>
              </w:rPr>
              <w:t>CONGESTION</w:t>
            </w:r>
          </w:p>
        </w:tc>
        <w:tc>
          <w:tcPr>
            <w:tcW w:w="4819" w:type="dxa"/>
            <w:tcMar>
              <w:top w:w="0" w:type="dxa"/>
              <w:left w:w="108" w:type="dxa"/>
              <w:bottom w:w="0" w:type="dxa"/>
              <w:right w:w="108" w:type="dxa"/>
            </w:tcMar>
          </w:tcPr>
          <w:p w14:paraId="07C1F1F3" w14:textId="77777777" w:rsidR="001D0DE0" w:rsidRDefault="009019E8">
            <w:pPr>
              <w:pStyle w:val="TAL"/>
              <w:rPr>
                <w:lang w:val="en-US" w:eastAsia="zh-CN"/>
              </w:rPr>
            </w:pPr>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p>
        </w:tc>
        <w:tc>
          <w:tcPr>
            <w:tcW w:w="1683" w:type="dxa"/>
          </w:tcPr>
          <w:p w14:paraId="366BBD30" w14:textId="77777777" w:rsidR="001D0DE0" w:rsidRDefault="009019E8">
            <w:pPr>
              <w:pStyle w:val="TAL"/>
              <w:rPr>
                <w:lang w:val="en-US" w:eastAsia="zh-CN"/>
              </w:rPr>
            </w:pPr>
            <w:del w:id="246" w:author="CMCC" w:date="2023-09-23T17:35:00Z">
              <w:r>
                <w:rPr>
                  <w:lang w:val="en-US" w:eastAsia="zh-CN"/>
                </w:rPr>
                <w:delText>XRM_5G</w:delText>
              </w:r>
            </w:del>
            <w:ins w:id="247" w:author="CMCC" w:date="2023-09-23T17:35:00Z">
              <w:r>
                <w:rPr>
                  <w:rFonts w:hint="eastAsia"/>
                  <w:lang w:eastAsia="zh-CN"/>
                </w:rPr>
                <w:t>EnQoSMon</w:t>
              </w:r>
            </w:ins>
          </w:p>
        </w:tc>
      </w:tr>
      <w:tr w:rsidR="001D0DE0" w14:paraId="72E110BD" w14:textId="77777777">
        <w:trPr>
          <w:cantSplit/>
          <w:jc w:val="center"/>
        </w:trPr>
        <w:tc>
          <w:tcPr>
            <w:tcW w:w="3099" w:type="dxa"/>
            <w:tcMar>
              <w:top w:w="0" w:type="dxa"/>
              <w:left w:w="108" w:type="dxa"/>
              <w:bottom w:w="0" w:type="dxa"/>
              <w:right w:w="108" w:type="dxa"/>
            </w:tcMar>
          </w:tcPr>
          <w:p w14:paraId="3016DC83" w14:textId="77777777" w:rsidR="001D0DE0" w:rsidRDefault="009019E8">
            <w:pPr>
              <w:pStyle w:val="TAL"/>
              <w:rPr>
                <w:lang w:val="en-US" w:eastAsia="zh-CN"/>
              </w:rPr>
            </w:pPr>
            <w:r>
              <w:rPr>
                <w:lang w:val="en-US" w:eastAsia="zh-CN"/>
              </w:rPr>
              <w:t>UPLINK_CONGESTION</w:t>
            </w:r>
          </w:p>
        </w:tc>
        <w:tc>
          <w:tcPr>
            <w:tcW w:w="4819" w:type="dxa"/>
            <w:tcMar>
              <w:top w:w="0" w:type="dxa"/>
              <w:left w:w="108" w:type="dxa"/>
              <w:bottom w:w="0" w:type="dxa"/>
              <w:right w:w="108" w:type="dxa"/>
            </w:tcMar>
          </w:tcPr>
          <w:p w14:paraId="78166B3F" w14:textId="77777777" w:rsidR="001D0DE0" w:rsidRDefault="009019E8">
            <w:pPr>
              <w:pStyle w:val="TAL"/>
              <w:rPr>
                <w:lang w:val="en-US" w:eastAsia="zh-CN"/>
              </w:rPr>
            </w:pPr>
            <w:r>
              <w:rPr>
                <w:lang w:val="en-US" w:eastAsia="zh-CN"/>
              </w:rPr>
              <w:t>Indicates that the percentage of DL packets to be marked as congested is to be monitored for the UL flow.</w:t>
            </w:r>
          </w:p>
        </w:tc>
        <w:tc>
          <w:tcPr>
            <w:tcW w:w="1683" w:type="dxa"/>
          </w:tcPr>
          <w:p w14:paraId="0F1D520A" w14:textId="77777777" w:rsidR="001D0DE0" w:rsidRDefault="009019E8">
            <w:pPr>
              <w:pStyle w:val="TAL"/>
              <w:rPr>
                <w:lang w:val="en-US" w:eastAsia="zh-CN"/>
              </w:rPr>
            </w:pPr>
            <w:del w:id="248" w:author="CMCC" w:date="2023-09-23T17:35:00Z">
              <w:r>
                <w:rPr>
                  <w:lang w:val="en-US" w:eastAsia="zh-CN"/>
                </w:rPr>
                <w:delText>XRM_5G</w:delText>
              </w:r>
            </w:del>
            <w:ins w:id="249" w:author="CMCC" w:date="2023-09-23T17:35:00Z">
              <w:r>
                <w:rPr>
                  <w:rFonts w:hint="eastAsia"/>
                  <w:lang w:eastAsia="zh-CN"/>
                </w:rPr>
                <w:t>EnQoSMon</w:t>
              </w:r>
            </w:ins>
          </w:p>
        </w:tc>
      </w:tr>
    </w:tbl>
    <w:p w14:paraId="3F4C0AF6" w14:textId="77777777" w:rsidR="001D0DE0" w:rsidRDefault="001D0DE0"/>
    <w:p w14:paraId="634D5336"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87E2246" w14:textId="77777777" w:rsidR="001D0DE0" w:rsidRDefault="009019E8">
      <w:pPr>
        <w:pStyle w:val="2"/>
        <w:rPr>
          <w:lang w:eastAsia="zh-CN"/>
        </w:rPr>
      </w:pPr>
      <w:bookmarkStart w:id="250" w:name="_Toc114210225"/>
      <w:bookmarkStart w:id="251" w:name="_Toc34123142"/>
      <w:bookmarkStart w:id="252" w:name="_Toc66262511"/>
      <w:bookmarkStart w:id="253" w:name="_Toc51762037"/>
      <w:bookmarkStart w:id="254" w:name="_Toc85535132"/>
      <w:bookmarkStart w:id="255" w:name="_Toc138747353"/>
      <w:bookmarkStart w:id="256" w:name="_Toc43191958"/>
      <w:bookmarkStart w:id="257" w:name="_Toc75352016"/>
      <w:bookmarkStart w:id="258" w:name="_Toc83231826"/>
      <w:bookmarkStart w:id="259" w:name="_Toc144394448"/>
      <w:bookmarkStart w:id="260" w:name="_Toc73538140"/>
      <w:bookmarkStart w:id="261" w:name="_Toc63168001"/>
      <w:bookmarkStart w:id="262" w:name="_Toc56675415"/>
      <w:bookmarkStart w:id="263" w:name="_Toc129246576"/>
      <w:bookmarkStart w:id="264" w:name="_Toc36038092"/>
      <w:bookmarkStart w:id="265" w:name="_Toc68167017"/>
      <w:bookmarkStart w:id="266" w:name="_Toc38875475"/>
      <w:bookmarkStart w:id="267" w:name="_Toc88559595"/>
      <w:bookmarkStart w:id="268" w:name="_Toc45133353"/>
      <w:bookmarkStart w:id="269" w:name="_Toc51316857"/>
      <w:bookmarkStart w:id="270" w:name="_Toc28012283"/>
      <w:bookmarkStart w:id="271" w:name="_Toc56675024"/>
      <w:bookmarkStart w:id="272" w:name="_Toc59016401"/>
      <w:r>
        <w:t>5.8</w:t>
      </w:r>
      <w:r>
        <w:rPr>
          <w:lang w:eastAsia="zh-CN"/>
        </w:rPr>
        <w:tab/>
        <w:t>Feature negotiation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9F5A13D" w14:textId="77777777" w:rsidR="001D0DE0" w:rsidRDefault="009019E8">
      <w:r>
        <w:t>The optional features in table 5.8-1 are defined for the Npcf_SMPolicyControl</w:t>
      </w:r>
      <w:r>
        <w:rPr>
          <w:lang w:eastAsia="zh-CN"/>
        </w:rPr>
        <w:t xml:space="preserve"> API. They shall be negotiated using the </w:t>
      </w:r>
      <w:r>
        <w:t>extensibility mechanism defined in clause 6.6 of 3GPP TS 29.500 [4].</w:t>
      </w:r>
    </w:p>
    <w:p w14:paraId="2F37516A" w14:textId="77777777" w:rsidR="001D0DE0" w:rsidRDefault="009019E8">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D0DE0" w14:paraId="006F8FA7" w14:textId="77777777">
        <w:trPr>
          <w:cantSplit/>
          <w:jc w:val="center"/>
        </w:trPr>
        <w:tc>
          <w:tcPr>
            <w:tcW w:w="1594" w:type="dxa"/>
            <w:shd w:val="clear" w:color="auto" w:fill="C0C0C0"/>
          </w:tcPr>
          <w:p w14:paraId="783B2872" w14:textId="77777777" w:rsidR="001D0DE0" w:rsidRDefault="009019E8">
            <w:pPr>
              <w:pStyle w:val="TAH"/>
            </w:pPr>
            <w:r>
              <w:lastRenderedPageBreak/>
              <w:t>Feature number</w:t>
            </w:r>
          </w:p>
        </w:tc>
        <w:tc>
          <w:tcPr>
            <w:tcW w:w="3061" w:type="dxa"/>
            <w:shd w:val="clear" w:color="auto" w:fill="C0C0C0"/>
          </w:tcPr>
          <w:p w14:paraId="108B8E8F" w14:textId="77777777" w:rsidR="001D0DE0" w:rsidRDefault="009019E8">
            <w:pPr>
              <w:pStyle w:val="TAH"/>
            </w:pPr>
            <w:r>
              <w:t>Feature Name</w:t>
            </w:r>
          </w:p>
        </w:tc>
        <w:tc>
          <w:tcPr>
            <w:tcW w:w="4940" w:type="dxa"/>
            <w:shd w:val="clear" w:color="auto" w:fill="C0C0C0"/>
          </w:tcPr>
          <w:p w14:paraId="54E8C237" w14:textId="77777777" w:rsidR="001D0DE0" w:rsidRDefault="009019E8">
            <w:pPr>
              <w:pStyle w:val="TAH"/>
            </w:pPr>
            <w:r>
              <w:t>Description</w:t>
            </w:r>
          </w:p>
        </w:tc>
      </w:tr>
      <w:tr w:rsidR="001D0DE0" w14:paraId="73D53FA7" w14:textId="77777777">
        <w:trPr>
          <w:cantSplit/>
          <w:jc w:val="center"/>
        </w:trPr>
        <w:tc>
          <w:tcPr>
            <w:tcW w:w="1594" w:type="dxa"/>
          </w:tcPr>
          <w:p w14:paraId="52E69AB6" w14:textId="77777777" w:rsidR="001D0DE0" w:rsidRDefault="009019E8">
            <w:pPr>
              <w:pStyle w:val="TAL"/>
            </w:pPr>
            <w:r>
              <w:t>1</w:t>
            </w:r>
          </w:p>
        </w:tc>
        <w:tc>
          <w:tcPr>
            <w:tcW w:w="3061" w:type="dxa"/>
          </w:tcPr>
          <w:p w14:paraId="73CA15ED" w14:textId="77777777" w:rsidR="001D0DE0" w:rsidRDefault="009019E8">
            <w:pPr>
              <w:pStyle w:val="TAL"/>
            </w:pPr>
            <w:r>
              <w:t>TSC</w:t>
            </w:r>
          </w:p>
        </w:tc>
        <w:tc>
          <w:tcPr>
            <w:tcW w:w="4940" w:type="dxa"/>
          </w:tcPr>
          <w:p w14:paraId="2AB81A4A" w14:textId="77777777" w:rsidR="001D0DE0" w:rsidRDefault="009019E8">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D0DE0" w14:paraId="566571F9" w14:textId="77777777">
        <w:trPr>
          <w:cantSplit/>
          <w:jc w:val="center"/>
        </w:trPr>
        <w:tc>
          <w:tcPr>
            <w:tcW w:w="1594" w:type="dxa"/>
          </w:tcPr>
          <w:p w14:paraId="56F7E167" w14:textId="77777777" w:rsidR="001D0DE0" w:rsidRDefault="009019E8">
            <w:pPr>
              <w:pStyle w:val="TAL"/>
            </w:pPr>
            <w:r>
              <w:t>2</w:t>
            </w:r>
          </w:p>
        </w:tc>
        <w:tc>
          <w:tcPr>
            <w:tcW w:w="3061" w:type="dxa"/>
          </w:tcPr>
          <w:p w14:paraId="7E8F1072" w14:textId="77777777" w:rsidR="001D0DE0" w:rsidRDefault="009019E8">
            <w:pPr>
              <w:pStyle w:val="TAL"/>
            </w:pPr>
            <w:r>
              <w:t>ResShare</w:t>
            </w:r>
          </w:p>
        </w:tc>
        <w:tc>
          <w:tcPr>
            <w:tcW w:w="4940" w:type="dxa"/>
          </w:tcPr>
          <w:p w14:paraId="5176D20F" w14:textId="77777777" w:rsidR="001D0DE0" w:rsidRDefault="009019E8">
            <w:pPr>
              <w:pStyle w:val="TAL"/>
            </w:pPr>
            <w:r>
              <w:t>This feature indicates the support of service data flows that share resources. If the NF service consumer supports this feature, the PCF shall behave as described in clause 4.2.6.2.8.</w:t>
            </w:r>
          </w:p>
        </w:tc>
      </w:tr>
      <w:tr w:rsidR="001D0DE0" w14:paraId="05720870" w14:textId="77777777">
        <w:trPr>
          <w:cantSplit/>
          <w:jc w:val="center"/>
        </w:trPr>
        <w:tc>
          <w:tcPr>
            <w:tcW w:w="1594" w:type="dxa"/>
          </w:tcPr>
          <w:p w14:paraId="0CD24636" w14:textId="77777777" w:rsidR="001D0DE0" w:rsidRDefault="009019E8">
            <w:pPr>
              <w:pStyle w:val="TAL"/>
            </w:pPr>
            <w:r>
              <w:t>3</w:t>
            </w:r>
          </w:p>
        </w:tc>
        <w:tc>
          <w:tcPr>
            <w:tcW w:w="3061" w:type="dxa"/>
          </w:tcPr>
          <w:p w14:paraId="79DC368B" w14:textId="77777777" w:rsidR="001D0DE0" w:rsidRDefault="009019E8">
            <w:pPr>
              <w:pStyle w:val="TAL"/>
            </w:pPr>
            <w:r>
              <w:t>3GPP-PS-Data-Off</w:t>
            </w:r>
          </w:p>
        </w:tc>
        <w:tc>
          <w:tcPr>
            <w:tcW w:w="4940" w:type="dxa"/>
          </w:tcPr>
          <w:p w14:paraId="102563CA" w14:textId="77777777" w:rsidR="001D0DE0" w:rsidRDefault="009019E8">
            <w:pPr>
              <w:pStyle w:val="TAL"/>
            </w:pPr>
            <w:r>
              <w:t>This feature indicates the support of 3GPP PS Data off status change reporting.</w:t>
            </w:r>
          </w:p>
        </w:tc>
      </w:tr>
      <w:tr w:rsidR="001D0DE0" w14:paraId="716EAD57" w14:textId="77777777">
        <w:trPr>
          <w:cantSplit/>
          <w:jc w:val="center"/>
        </w:trPr>
        <w:tc>
          <w:tcPr>
            <w:tcW w:w="1594" w:type="dxa"/>
          </w:tcPr>
          <w:p w14:paraId="02BA722E" w14:textId="77777777" w:rsidR="001D0DE0" w:rsidRDefault="009019E8">
            <w:pPr>
              <w:pStyle w:val="TAL"/>
            </w:pPr>
            <w:r>
              <w:t>4</w:t>
            </w:r>
          </w:p>
        </w:tc>
        <w:tc>
          <w:tcPr>
            <w:tcW w:w="3061" w:type="dxa"/>
          </w:tcPr>
          <w:p w14:paraId="45BAF8BF" w14:textId="77777777" w:rsidR="001D0DE0" w:rsidRDefault="009019E8">
            <w:pPr>
              <w:pStyle w:val="TAL"/>
            </w:pPr>
            <w:r>
              <w:t>ADC</w:t>
            </w:r>
          </w:p>
        </w:tc>
        <w:tc>
          <w:tcPr>
            <w:tcW w:w="4940" w:type="dxa"/>
          </w:tcPr>
          <w:p w14:paraId="30E58D68" w14:textId="77777777" w:rsidR="001D0DE0" w:rsidRDefault="009019E8">
            <w:pPr>
              <w:pStyle w:val="TAL"/>
            </w:pPr>
            <w:r>
              <w:t>This feature indicates the support of application detection and control.</w:t>
            </w:r>
          </w:p>
        </w:tc>
      </w:tr>
      <w:tr w:rsidR="001D0DE0" w14:paraId="1CBF5BA5" w14:textId="77777777">
        <w:trPr>
          <w:cantSplit/>
          <w:jc w:val="center"/>
        </w:trPr>
        <w:tc>
          <w:tcPr>
            <w:tcW w:w="1594" w:type="dxa"/>
          </w:tcPr>
          <w:p w14:paraId="3DFCC549" w14:textId="77777777" w:rsidR="001D0DE0" w:rsidRDefault="009019E8">
            <w:pPr>
              <w:pStyle w:val="TAL"/>
            </w:pPr>
            <w:r>
              <w:t>5</w:t>
            </w:r>
          </w:p>
        </w:tc>
        <w:tc>
          <w:tcPr>
            <w:tcW w:w="3061" w:type="dxa"/>
          </w:tcPr>
          <w:p w14:paraId="252963E7" w14:textId="77777777" w:rsidR="001D0DE0" w:rsidRDefault="009019E8">
            <w:pPr>
              <w:pStyle w:val="TAL"/>
            </w:pPr>
            <w:r>
              <w:t>UMC</w:t>
            </w:r>
          </w:p>
        </w:tc>
        <w:tc>
          <w:tcPr>
            <w:tcW w:w="4940" w:type="dxa"/>
          </w:tcPr>
          <w:p w14:paraId="3FEA5B5A" w14:textId="77777777" w:rsidR="001D0DE0" w:rsidRDefault="009019E8">
            <w:pPr>
              <w:pStyle w:val="TAL"/>
            </w:pPr>
            <w:r>
              <w:t>Indicates that the usage monitoring control is supported.</w:t>
            </w:r>
          </w:p>
        </w:tc>
      </w:tr>
      <w:tr w:rsidR="001D0DE0" w14:paraId="7D2425B5" w14:textId="77777777">
        <w:trPr>
          <w:cantSplit/>
          <w:jc w:val="center"/>
        </w:trPr>
        <w:tc>
          <w:tcPr>
            <w:tcW w:w="1594" w:type="dxa"/>
          </w:tcPr>
          <w:p w14:paraId="742B9B82" w14:textId="77777777" w:rsidR="001D0DE0" w:rsidRDefault="009019E8">
            <w:pPr>
              <w:pStyle w:val="TAL"/>
            </w:pPr>
            <w:r>
              <w:t>6</w:t>
            </w:r>
          </w:p>
        </w:tc>
        <w:tc>
          <w:tcPr>
            <w:tcW w:w="3061" w:type="dxa"/>
          </w:tcPr>
          <w:p w14:paraId="47F9D0DF" w14:textId="77777777" w:rsidR="001D0DE0" w:rsidRDefault="009019E8">
            <w:pPr>
              <w:pStyle w:val="TAL"/>
            </w:pPr>
            <w:r>
              <w:t>NetLoc</w:t>
            </w:r>
          </w:p>
        </w:tc>
        <w:tc>
          <w:tcPr>
            <w:tcW w:w="4940" w:type="dxa"/>
          </w:tcPr>
          <w:p w14:paraId="55CEE496" w14:textId="77777777" w:rsidR="001D0DE0" w:rsidRDefault="009019E8">
            <w:pPr>
              <w:pStyle w:val="TAL"/>
            </w:pPr>
            <w:r>
              <w:t>This feature indicates the support of the Access Network Information Reporting for 5GS.</w:t>
            </w:r>
          </w:p>
        </w:tc>
      </w:tr>
      <w:tr w:rsidR="001D0DE0" w14:paraId="4FD42BEF" w14:textId="77777777">
        <w:trPr>
          <w:cantSplit/>
          <w:jc w:val="center"/>
        </w:trPr>
        <w:tc>
          <w:tcPr>
            <w:tcW w:w="1594" w:type="dxa"/>
          </w:tcPr>
          <w:p w14:paraId="6EC77B13" w14:textId="77777777" w:rsidR="001D0DE0" w:rsidRDefault="009019E8">
            <w:pPr>
              <w:pStyle w:val="TAL"/>
            </w:pPr>
            <w:r>
              <w:t>7</w:t>
            </w:r>
          </w:p>
        </w:tc>
        <w:tc>
          <w:tcPr>
            <w:tcW w:w="3061" w:type="dxa"/>
          </w:tcPr>
          <w:p w14:paraId="75C97E83" w14:textId="77777777" w:rsidR="001D0DE0" w:rsidRDefault="009019E8">
            <w:pPr>
              <w:pStyle w:val="TAL"/>
            </w:pPr>
            <w:r>
              <w:t>RAN-NAS-Cause</w:t>
            </w:r>
          </w:p>
        </w:tc>
        <w:tc>
          <w:tcPr>
            <w:tcW w:w="4940" w:type="dxa"/>
          </w:tcPr>
          <w:p w14:paraId="4E07561C" w14:textId="77777777" w:rsidR="001D0DE0" w:rsidRDefault="009019E8">
            <w:pPr>
              <w:pStyle w:val="TAL"/>
            </w:pPr>
            <w:r>
              <w:t>This feature indicates the support for the detailed release cause code information from the access network.</w:t>
            </w:r>
          </w:p>
          <w:p w14:paraId="0A7F4704" w14:textId="77777777" w:rsidR="001D0DE0" w:rsidRDefault="009019E8">
            <w:pPr>
              <w:pStyle w:val="TAL"/>
            </w:pPr>
            <w:r>
              <w:t>(NOTE)</w:t>
            </w:r>
          </w:p>
        </w:tc>
      </w:tr>
      <w:tr w:rsidR="001D0DE0" w14:paraId="509D3986" w14:textId="77777777">
        <w:trPr>
          <w:cantSplit/>
          <w:jc w:val="center"/>
        </w:trPr>
        <w:tc>
          <w:tcPr>
            <w:tcW w:w="1594" w:type="dxa"/>
          </w:tcPr>
          <w:p w14:paraId="19A6549B" w14:textId="77777777" w:rsidR="001D0DE0" w:rsidRDefault="009019E8">
            <w:pPr>
              <w:pStyle w:val="TAL"/>
            </w:pPr>
            <w:r>
              <w:t>8</w:t>
            </w:r>
          </w:p>
        </w:tc>
        <w:tc>
          <w:tcPr>
            <w:tcW w:w="3061" w:type="dxa"/>
          </w:tcPr>
          <w:p w14:paraId="1D087D8D" w14:textId="77777777" w:rsidR="001D0DE0" w:rsidRDefault="009019E8">
            <w:pPr>
              <w:pStyle w:val="TAL"/>
            </w:pPr>
            <w:r>
              <w:t>ProvAFsignalFlow</w:t>
            </w:r>
          </w:p>
        </w:tc>
        <w:tc>
          <w:tcPr>
            <w:tcW w:w="4940" w:type="dxa"/>
          </w:tcPr>
          <w:p w14:paraId="69C54963" w14:textId="77777777" w:rsidR="001D0DE0" w:rsidRDefault="009019E8">
            <w:pPr>
              <w:pStyle w:val="TAL"/>
            </w:pPr>
            <w:r>
              <w:t>This feature indicates support for the feature of IMS Restoration as described in clause 4.2.3.17. If NF service consumer supports this feature the PCF may provision AF signalling IP flow information.</w:t>
            </w:r>
          </w:p>
        </w:tc>
      </w:tr>
      <w:tr w:rsidR="001D0DE0" w14:paraId="23404D20" w14:textId="77777777">
        <w:trPr>
          <w:cantSplit/>
          <w:jc w:val="center"/>
        </w:trPr>
        <w:tc>
          <w:tcPr>
            <w:tcW w:w="1594" w:type="dxa"/>
          </w:tcPr>
          <w:p w14:paraId="3AB4AC5C" w14:textId="77777777" w:rsidR="001D0DE0" w:rsidRDefault="009019E8">
            <w:pPr>
              <w:pStyle w:val="TAL"/>
            </w:pPr>
            <w:r>
              <w:t>9</w:t>
            </w:r>
          </w:p>
        </w:tc>
        <w:tc>
          <w:tcPr>
            <w:tcW w:w="3061" w:type="dxa"/>
          </w:tcPr>
          <w:p w14:paraId="404527BA" w14:textId="77777777" w:rsidR="001D0DE0" w:rsidRDefault="009019E8">
            <w:pPr>
              <w:pStyle w:val="TAL"/>
            </w:pPr>
            <w:r>
              <w:t>PCSCF-Restoration-Enhancement</w:t>
            </w:r>
          </w:p>
        </w:tc>
        <w:tc>
          <w:tcPr>
            <w:tcW w:w="4940" w:type="dxa"/>
          </w:tcPr>
          <w:p w14:paraId="3811F066" w14:textId="77777777" w:rsidR="001D0DE0" w:rsidRDefault="009019E8">
            <w:pPr>
              <w:pStyle w:val="TAL"/>
            </w:pPr>
            <w:r>
              <w:t>This feature indicates support of P-CSCF Restoration Enhancement. It is used for the NF service consumer to indicate if it supports P-CSCF Restoration Enhancement.</w:t>
            </w:r>
          </w:p>
        </w:tc>
      </w:tr>
      <w:tr w:rsidR="001D0DE0" w14:paraId="11F1573F" w14:textId="77777777">
        <w:trPr>
          <w:cantSplit/>
          <w:jc w:val="center"/>
        </w:trPr>
        <w:tc>
          <w:tcPr>
            <w:tcW w:w="1594" w:type="dxa"/>
          </w:tcPr>
          <w:p w14:paraId="74DB96D2" w14:textId="77777777" w:rsidR="001D0DE0" w:rsidRDefault="009019E8">
            <w:pPr>
              <w:pStyle w:val="TAL"/>
            </w:pPr>
            <w:r>
              <w:t>10</w:t>
            </w:r>
          </w:p>
        </w:tc>
        <w:tc>
          <w:tcPr>
            <w:tcW w:w="3061" w:type="dxa"/>
          </w:tcPr>
          <w:p w14:paraId="2735DA18" w14:textId="77777777" w:rsidR="001D0DE0" w:rsidRDefault="009019E8">
            <w:pPr>
              <w:pStyle w:val="TAL"/>
            </w:pPr>
            <w:r>
              <w:t>PRA</w:t>
            </w:r>
          </w:p>
        </w:tc>
        <w:tc>
          <w:tcPr>
            <w:tcW w:w="4940" w:type="dxa"/>
          </w:tcPr>
          <w:p w14:paraId="57FCA275" w14:textId="77777777" w:rsidR="001D0DE0" w:rsidRDefault="009019E8">
            <w:pPr>
              <w:pStyle w:val="TAL"/>
            </w:pPr>
            <w:r>
              <w:t>This feature indicates the support of presence reporting area change reporting. The support of the update of a UE Dedicated Presence Reporting Area is unspecified</w:t>
            </w:r>
            <w:r>
              <w:rPr>
                <w:rFonts w:hint="eastAsia"/>
                <w:lang w:eastAsia="zh-CN"/>
              </w:rPr>
              <w:t>.</w:t>
            </w:r>
          </w:p>
        </w:tc>
      </w:tr>
      <w:tr w:rsidR="001D0DE0" w14:paraId="181C0004" w14:textId="77777777">
        <w:trPr>
          <w:cantSplit/>
          <w:jc w:val="center"/>
        </w:trPr>
        <w:tc>
          <w:tcPr>
            <w:tcW w:w="1594" w:type="dxa"/>
          </w:tcPr>
          <w:p w14:paraId="72ACBF36" w14:textId="77777777" w:rsidR="001D0DE0" w:rsidRDefault="009019E8">
            <w:pPr>
              <w:pStyle w:val="TAL"/>
            </w:pPr>
            <w:r>
              <w:t>11</w:t>
            </w:r>
          </w:p>
        </w:tc>
        <w:tc>
          <w:tcPr>
            <w:tcW w:w="3061" w:type="dxa"/>
          </w:tcPr>
          <w:p w14:paraId="683064B7" w14:textId="77777777" w:rsidR="001D0DE0" w:rsidRDefault="009019E8">
            <w:pPr>
              <w:pStyle w:val="TAL"/>
            </w:pPr>
            <w:r>
              <w:t>RuleVersioning</w:t>
            </w:r>
          </w:p>
        </w:tc>
        <w:tc>
          <w:tcPr>
            <w:tcW w:w="4940" w:type="dxa"/>
          </w:tcPr>
          <w:p w14:paraId="2394A21D" w14:textId="77777777" w:rsidR="001D0DE0" w:rsidRDefault="009019E8">
            <w:pPr>
              <w:pStyle w:val="TAL"/>
            </w:pPr>
            <w:r>
              <w:t>This feature indicates the support of PCC rule versioning as defined in clause 4.2.6.2.14.</w:t>
            </w:r>
          </w:p>
        </w:tc>
      </w:tr>
      <w:tr w:rsidR="001D0DE0" w14:paraId="0E8A3931" w14:textId="77777777">
        <w:trPr>
          <w:cantSplit/>
          <w:jc w:val="center"/>
        </w:trPr>
        <w:tc>
          <w:tcPr>
            <w:tcW w:w="1594" w:type="dxa"/>
          </w:tcPr>
          <w:p w14:paraId="053945E4" w14:textId="77777777" w:rsidR="001D0DE0" w:rsidRDefault="009019E8">
            <w:pPr>
              <w:pStyle w:val="TAL"/>
            </w:pPr>
            <w:r>
              <w:t>12</w:t>
            </w:r>
          </w:p>
        </w:tc>
        <w:tc>
          <w:tcPr>
            <w:tcW w:w="3061" w:type="dxa"/>
          </w:tcPr>
          <w:p w14:paraId="013AE44B" w14:textId="77777777" w:rsidR="001D0DE0" w:rsidRDefault="009019E8">
            <w:pPr>
              <w:pStyle w:val="TAL"/>
            </w:pPr>
            <w:r>
              <w:t>SponsoredConnectivity</w:t>
            </w:r>
          </w:p>
        </w:tc>
        <w:tc>
          <w:tcPr>
            <w:tcW w:w="4940" w:type="dxa"/>
          </w:tcPr>
          <w:p w14:paraId="4B54C805" w14:textId="77777777" w:rsidR="001D0DE0" w:rsidRDefault="009019E8">
            <w:pPr>
              <w:pStyle w:val="TAL"/>
            </w:pPr>
            <w:r>
              <w:t>This feature indicates support for sponsored data connectivity feature. If the NF service consumer supports this feature, the PCF may authorize sponsored data connectivity to the subscriber.</w:t>
            </w:r>
          </w:p>
        </w:tc>
      </w:tr>
      <w:tr w:rsidR="001D0DE0" w14:paraId="743B5F2E" w14:textId="77777777">
        <w:trPr>
          <w:cantSplit/>
          <w:jc w:val="center"/>
        </w:trPr>
        <w:tc>
          <w:tcPr>
            <w:tcW w:w="1594" w:type="dxa"/>
          </w:tcPr>
          <w:p w14:paraId="67C0D5C7" w14:textId="77777777" w:rsidR="001D0DE0" w:rsidRDefault="009019E8">
            <w:pPr>
              <w:pStyle w:val="TAL"/>
            </w:pPr>
            <w:r>
              <w:t>13</w:t>
            </w:r>
          </w:p>
        </w:tc>
        <w:tc>
          <w:tcPr>
            <w:tcW w:w="3061" w:type="dxa"/>
          </w:tcPr>
          <w:p w14:paraId="6BD63059" w14:textId="77777777" w:rsidR="001D0DE0" w:rsidRDefault="009019E8">
            <w:pPr>
              <w:pStyle w:val="TAL"/>
            </w:pPr>
            <w:r>
              <w:t>RAN-Support-Info</w:t>
            </w:r>
          </w:p>
        </w:tc>
        <w:tc>
          <w:tcPr>
            <w:tcW w:w="4940" w:type="dxa"/>
          </w:tcPr>
          <w:p w14:paraId="1309A63E" w14:textId="77777777" w:rsidR="001D0DE0" w:rsidRDefault="009019E8">
            <w:pPr>
              <w:pStyle w:val="TAL"/>
            </w:pPr>
            <w:r>
              <w:t>This feature indicates the support of maximum packet loss rate value(s) for uplink and/or downlink voice service data flow(s).</w:t>
            </w:r>
          </w:p>
        </w:tc>
      </w:tr>
      <w:tr w:rsidR="001D0DE0" w14:paraId="5DB58CF1" w14:textId="77777777">
        <w:trPr>
          <w:cantSplit/>
          <w:jc w:val="center"/>
        </w:trPr>
        <w:tc>
          <w:tcPr>
            <w:tcW w:w="1594" w:type="dxa"/>
          </w:tcPr>
          <w:p w14:paraId="24BF4C91" w14:textId="77777777" w:rsidR="001D0DE0" w:rsidRDefault="009019E8">
            <w:pPr>
              <w:pStyle w:val="TAL"/>
            </w:pPr>
            <w:r>
              <w:t>14</w:t>
            </w:r>
          </w:p>
        </w:tc>
        <w:tc>
          <w:tcPr>
            <w:tcW w:w="3061" w:type="dxa"/>
          </w:tcPr>
          <w:p w14:paraId="59E91D08" w14:textId="77777777" w:rsidR="001D0DE0" w:rsidRDefault="009019E8">
            <w:pPr>
              <w:pStyle w:val="TAL"/>
            </w:pPr>
            <w:r>
              <w:t>PolicyUpdateWhenUESuspends</w:t>
            </w:r>
          </w:p>
        </w:tc>
        <w:tc>
          <w:tcPr>
            <w:tcW w:w="4940" w:type="dxa"/>
          </w:tcPr>
          <w:p w14:paraId="5F0BAB40" w14:textId="77777777" w:rsidR="001D0DE0" w:rsidRDefault="009019E8">
            <w:pPr>
              <w:pStyle w:val="TAL"/>
            </w:pPr>
            <w:r>
              <w:t>This feature indicates the support of report when the UE is suspended and then resumed from suspend state. Only applicable to the interworking scenario as defined in Annex B.</w:t>
            </w:r>
          </w:p>
        </w:tc>
      </w:tr>
      <w:tr w:rsidR="001D0DE0" w14:paraId="4E84DCFA" w14:textId="77777777">
        <w:trPr>
          <w:cantSplit/>
          <w:jc w:val="center"/>
        </w:trPr>
        <w:tc>
          <w:tcPr>
            <w:tcW w:w="1594" w:type="dxa"/>
          </w:tcPr>
          <w:p w14:paraId="18ECD976" w14:textId="77777777" w:rsidR="001D0DE0" w:rsidRDefault="009019E8">
            <w:pPr>
              <w:pStyle w:val="TAL"/>
            </w:pPr>
            <w:r>
              <w:t>15</w:t>
            </w:r>
          </w:p>
        </w:tc>
        <w:tc>
          <w:tcPr>
            <w:tcW w:w="3061" w:type="dxa"/>
          </w:tcPr>
          <w:p w14:paraId="515F4A86" w14:textId="77777777" w:rsidR="001D0DE0" w:rsidRDefault="009019E8">
            <w:pPr>
              <w:pStyle w:val="TAL"/>
            </w:pPr>
            <w:r>
              <w:t>AccessTypeCondition</w:t>
            </w:r>
          </w:p>
        </w:tc>
        <w:tc>
          <w:tcPr>
            <w:tcW w:w="4940" w:type="dxa"/>
          </w:tcPr>
          <w:p w14:paraId="4FBADB88" w14:textId="77777777" w:rsidR="001D0DE0" w:rsidRDefault="009019E8">
            <w:pPr>
              <w:pStyle w:val="TAL"/>
            </w:pPr>
            <w:r>
              <w:t>This feature indicates the support of access type conditioned authorized Session-AMBR as defined in clause 4.2.6.3.2.4.</w:t>
            </w:r>
          </w:p>
        </w:tc>
      </w:tr>
      <w:tr w:rsidR="001D0DE0" w14:paraId="708F1761" w14:textId="77777777">
        <w:trPr>
          <w:cantSplit/>
          <w:jc w:val="center"/>
        </w:trPr>
        <w:tc>
          <w:tcPr>
            <w:tcW w:w="1594" w:type="dxa"/>
          </w:tcPr>
          <w:p w14:paraId="5A1E443A" w14:textId="77777777" w:rsidR="001D0DE0" w:rsidRDefault="009019E8">
            <w:pPr>
              <w:pStyle w:val="TAL"/>
            </w:pPr>
            <w:r>
              <w:t>16</w:t>
            </w:r>
          </w:p>
        </w:tc>
        <w:tc>
          <w:tcPr>
            <w:tcW w:w="3061" w:type="dxa"/>
          </w:tcPr>
          <w:p w14:paraId="562C4401" w14:textId="77777777" w:rsidR="001D0DE0" w:rsidRDefault="009019E8">
            <w:pPr>
              <w:pStyle w:val="TAL"/>
            </w:pPr>
            <w:bookmarkStart w:id="273" w:name="_Hlk11757279"/>
            <w:r>
              <w:t>MultiIpv6AddrPrefix</w:t>
            </w:r>
            <w:bookmarkEnd w:id="273"/>
          </w:p>
        </w:tc>
        <w:tc>
          <w:tcPr>
            <w:tcW w:w="4940" w:type="dxa"/>
          </w:tcPr>
          <w:p w14:paraId="7B39B985" w14:textId="77777777" w:rsidR="001D0DE0" w:rsidRDefault="009019E8">
            <w:pPr>
              <w:pStyle w:val="TAL"/>
            </w:pPr>
            <w:r>
              <w:t>This feature indicates the support of additional new/removed (up to two)  Ipv6 address prefixes reporting.</w:t>
            </w:r>
          </w:p>
        </w:tc>
      </w:tr>
      <w:tr w:rsidR="001D0DE0" w14:paraId="0765419A" w14:textId="77777777">
        <w:trPr>
          <w:cantSplit/>
          <w:jc w:val="center"/>
        </w:trPr>
        <w:tc>
          <w:tcPr>
            <w:tcW w:w="1594" w:type="dxa"/>
          </w:tcPr>
          <w:p w14:paraId="3C80CC04" w14:textId="77777777" w:rsidR="001D0DE0" w:rsidRDefault="009019E8">
            <w:pPr>
              <w:pStyle w:val="TAL"/>
            </w:pPr>
            <w:r>
              <w:t>17</w:t>
            </w:r>
          </w:p>
        </w:tc>
        <w:tc>
          <w:tcPr>
            <w:tcW w:w="3061" w:type="dxa"/>
          </w:tcPr>
          <w:p w14:paraId="341F7EF5" w14:textId="77777777" w:rsidR="001D0DE0" w:rsidRDefault="009019E8">
            <w:pPr>
              <w:pStyle w:val="TAL"/>
            </w:pPr>
            <w:r>
              <w:t>SessionRuleErrorHandling</w:t>
            </w:r>
          </w:p>
        </w:tc>
        <w:tc>
          <w:tcPr>
            <w:tcW w:w="4940" w:type="dxa"/>
          </w:tcPr>
          <w:p w14:paraId="37565E1D" w14:textId="77777777" w:rsidR="001D0DE0" w:rsidRDefault="009019E8">
            <w:pPr>
              <w:pStyle w:val="TAL"/>
            </w:pPr>
            <w:r>
              <w:t>This feature indicates the support of session rule error handling.</w:t>
            </w:r>
          </w:p>
        </w:tc>
      </w:tr>
      <w:tr w:rsidR="001D0DE0" w14:paraId="4DA054E6" w14:textId="77777777">
        <w:trPr>
          <w:cantSplit/>
          <w:jc w:val="center"/>
        </w:trPr>
        <w:tc>
          <w:tcPr>
            <w:tcW w:w="1594" w:type="dxa"/>
          </w:tcPr>
          <w:p w14:paraId="529253DC" w14:textId="77777777" w:rsidR="001D0DE0" w:rsidRDefault="009019E8">
            <w:pPr>
              <w:pStyle w:val="TAL"/>
            </w:pPr>
            <w:r>
              <w:t>18</w:t>
            </w:r>
          </w:p>
        </w:tc>
        <w:tc>
          <w:tcPr>
            <w:tcW w:w="3061" w:type="dxa"/>
          </w:tcPr>
          <w:p w14:paraId="52A8117D" w14:textId="77777777" w:rsidR="001D0DE0" w:rsidRDefault="009019E8">
            <w:pPr>
              <w:pStyle w:val="TAL"/>
            </w:pPr>
            <w:r>
              <w:t>AF_Charging_Identifier</w:t>
            </w:r>
          </w:p>
        </w:tc>
        <w:tc>
          <w:tcPr>
            <w:tcW w:w="4940" w:type="dxa"/>
          </w:tcPr>
          <w:p w14:paraId="14B3B7D6" w14:textId="77777777" w:rsidR="001D0DE0" w:rsidRDefault="009019E8">
            <w:pPr>
              <w:pStyle w:val="TAL"/>
            </w:pPr>
            <w:r>
              <w:t>This feature indicates the support of long character strings as charging identifiers.</w:t>
            </w:r>
          </w:p>
        </w:tc>
      </w:tr>
      <w:tr w:rsidR="001D0DE0" w14:paraId="02677643" w14:textId="77777777">
        <w:trPr>
          <w:cantSplit/>
          <w:jc w:val="center"/>
        </w:trPr>
        <w:tc>
          <w:tcPr>
            <w:tcW w:w="1594" w:type="dxa"/>
          </w:tcPr>
          <w:p w14:paraId="1AE5D253" w14:textId="77777777" w:rsidR="001D0DE0" w:rsidRDefault="009019E8">
            <w:pPr>
              <w:pStyle w:val="TAL"/>
            </w:pPr>
            <w:r>
              <w:t>19</w:t>
            </w:r>
          </w:p>
        </w:tc>
        <w:tc>
          <w:tcPr>
            <w:tcW w:w="3061" w:type="dxa"/>
          </w:tcPr>
          <w:p w14:paraId="7DC27AAA" w14:textId="77777777" w:rsidR="001D0DE0" w:rsidRDefault="009019E8">
            <w:pPr>
              <w:pStyle w:val="TAL"/>
            </w:pPr>
            <w:r>
              <w:t>ATSSS</w:t>
            </w:r>
          </w:p>
        </w:tc>
        <w:tc>
          <w:tcPr>
            <w:tcW w:w="4940" w:type="dxa"/>
          </w:tcPr>
          <w:p w14:paraId="28E8B4A9" w14:textId="77777777" w:rsidR="001D0DE0" w:rsidRDefault="009019E8">
            <w:pPr>
              <w:pStyle w:val="TAL"/>
            </w:pPr>
            <w:r>
              <w:t>This feature indicates the support of the  access traffic switching, steering and splitting functionality as defined in clauses 4.2.6.2.17 and 4.2.6.3.4.</w:t>
            </w:r>
          </w:p>
        </w:tc>
      </w:tr>
      <w:tr w:rsidR="001D0DE0" w14:paraId="5914A024" w14:textId="77777777">
        <w:trPr>
          <w:cantSplit/>
          <w:jc w:val="center"/>
        </w:trPr>
        <w:tc>
          <w:tcPr>
            <w:tcW w:w="1594" w:type="dxa"/>
          </w:tcPr>
          <w:p w14:paraId="5630AB06" w14:textId="77777777" w:rsidR="001D0DE0" w:rsidRDefault="009019E8">
            <w:pPr>
              <w:pStyle w:val="TAL"/>
            </w:pPr>
            <w:r>
              <w:t>20</w:t>
            </w:r>
          </w:p>
        </w:tc>
        <w:tc>
          <w:tcPr>
            <w:tcW w:w="3061" w:type="dxa"/>
          </w:tcPr>
          <w:p w14:paraId="241DF859" w14:textId="77777777" w:rsidR="001D0DE0" w:rsidRDefault="009019E8">
            <w:pPr>
              <w:pStyle w:val="TAL"/>
            </w:pPr>
            <w:r>
              <w:t>PendingTransaction</w:t>
            </w:r>
          </w:p>
        </w:tc>
        <w:tc>
          <w:tcPr>
            <w:tcW w:w="4940" w:type="dxa"/>
          </w:tcPr>
          <w:p w14:paraId="2CCD3FC8" w14:textId="77777777" w:rsidR="001D0DE0" w:rsidRDefault="009019E8">
            <w:pPr>
              <w:pStyle w:val="TAL"/>
            </w:pPr>
            <w:r>
              <w:t>This feature indicates support for the race condition handling as defined in 3GPP TS 29.513 [7].</w:t>
            </w:r>
          </w:p>
        </w:tc>
      </w:tr>
      <w:tr w:rsidR="001D0DE0" w14:paraId="2592D038" w14:textId="77777777">
        <w:trPr>
          <w:cantSplit/>
          <w:jc w:val="center"/>
        </w:trPr>
        <w:tc>
          <w:tcPr>
            <w:tcW w:w="1594" w:type="dxa"/>
          </w:tcPr>
          <w:p w14:paraId="07505FAC" w14:textId="77777777" w:rsidR="001D0DE0" w:rsidRDefault="009019E8">
            <w:pPr>
              <w:pStyle w:val="TAL"/>
            </w:pPr>
            <w:r>
              <w:t>21</w:t>
            </w:r>
          </w:p>
        </w:tc>
        <w:tc>
          <w:tcPr>
            <w:tcW w:w="3061" w:type="dxa"/>
          </w:tcPr>
          <w:p w14:paraId="3172EDC0" w14:textId="77777777" w:rsidR="001D0DE0" w:rsidRDefault="009019E8">
            <w:pPr>
              <w:pStyle w:val="TAL"/>
            </w:pPr>
            <w:r>
              <w:t>URLLC</w:t>
            </w:r>
          </w:p>
        </w:tc>
        <w:tc>
          <w:tcPr>
            <w:tcW w:w="4940" w:type="dxa"/>
          </w:tcPr>
          <w:p w14:paraId="2117B54B" w14:textId="77777777" w:rsidR="001D0DE0" w:rsidRDefault="009019E8">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D0DE0" w14:paraId="47EF3CEA" w14:textId="77777777">
        <w:trPr>
          <w:cantSplit/>
          <w:jc w:val="center"/>
        </w:trPr>
        <w:tc>
          <w:tcPr>
            <w:tcW w:w="1594" w:type="dxa"/>
          </w:tcPr>
          <w:p w14:paraId="0C4AC33F" w14:textId="77777777" w:rsidR="001D0DE0" w:rsidRDefault="009019E8">
            <w:pPr>
              <w:pStyle w:val="TAL"/>
            </w:pPr>
            <w:r>
              <w:t>22</w:t>
            </w:r>
          </w:p>
        </w:tc>
        <w:tc>
          <w:tcPr>
            <w:tcW w:w="3061" w:type="dxa"/>
          </w:tcPr>
          <w:p w14:paraId="2B3105A1" w14:textId="77777777" w:rsidR="001D0DE0" w:rsidRDefault="009019E8">
            <w:pPr>
              <w:pStyle w:val="TAL"/>
            </w:pPr>
            <w:r>
              <w:t>MacAddressRange</w:t>
            </w:r>
          </w:p>
        </w:tc>
        <w:tc>
          <w:tcPr>
            <w:tcW w:w="4940" w:type="dxa"/>
          </w:tcPr>
          <w:p w14:paraId="12B1BEBE" w14:textId="77777777" w:rsidR="001D0DE0" w:rsidRDefault="009019E8">
            <w:pPr>
              <w:pStyle w:val="TAL"/>
            </w:pPr>
            <w:r>
              <w:t>Indicates the support of a set of MAC addresses with a specific range in the traffic filter.</w:t>
            </w:r>
          </w:p>
        </w:tc>
      </w:tr>
      <w:tr w:rsidR="001D0DE0" w14:paraId="4142F990" w14:textId="77777777">
        <w:trPr>
          <w:cantSplit/>
          <w:jc w:val="center"/>
        </w:trPr>
        <w:tc>
          <w:tcPr>
            <w:tcW w:w="1594" w:type="dxa"/>
          </w:tcPr>
          <w:p w14:paraId="4000B832" w14:textId="77777777" w:rsidR="001D0DE0" w:rsidRDefault="009019E8">
            <w:pPr>
              <w:pStyle w:val="TAL"/>
            </w:pPr>
            <w:r>
              <w:t>23</w:t>
            </w:r>
          </w:p>
        </w:tc>
        <w:tc>
          <w:tcPr>
            <w:tcW w:w="3061" w:type="dxa"/>
          </w:tcPr>
          <w:p w14:paraId="76A7322C" w14:textId="77777777" w:rsidR="001D0DE0" w:rsidRDefault="009019E8">
            <w:pPr>
              <w:pStyle w:val="TAL"/>
            </w:pPr>
            <w:r>
              <w:t>WWC</w:t>
            </w:r>
          </w:p>
        </w:tc>
        <w:tc>
          <w:tcPr>
            <w:tcW w:w="4940" w:type="dxa"/>
          </w:tcPr>
          <w:p w14:paraId="073CC44A" w14:textId="77777777" w:rsidR="001D0DE0" w:rsidRDefault="009019E8">
            <w:pPr>
              <w:pStyle w:val="TAL"/>
            </w:pPr>
            <w:r>
              <w:t>Indicates support of wireless and wireline convergence access as defined in annex C.</w:t>
            </w:r>
          </w:p>
        </w:tc>
      </w:tr>
      <w:tr w:rsidR="001D0DE0" w14:paraId="4DA72431" w14:textId="77777777">
        <w:trPr>
          <w:cantSplit/>
          <w:jc w:val="center"/>
        </w:trPr>
        <w:tc>
          <w:tcPr>
            <w:tcW w:w="1594" w:type="dxa"/>
          </w:tcPr>
          <w:p w14:paraId="416CE95F" w14:textId="77777777" w:rsidR="001D0DE0" w:rsidRDefault="009019E8">
            <w:pPr>
              <w:pStyle w:val="TAL"/>
            </w:pPr>
            <w:r>
              <w:lastRenderedPageBreak/>
              <w:t>24</w:t>
            </w:r>
          </w:p>
        </w:tc>
        <w:tc>
          <w:tcPr>
            <w:tcW w:w="3061" w:type="dxa"/>
          </w:tcPr>
          <w:p w14:paraId="0A41B61C" w14:textId="77777777" w:rsidR="001D0DE0" w:rsidRDefault="009019E8">
            <w:pPr>
              <w:pStyle w:val="TAL"/>
            </w:pPr>
            <w:r>
              <w:t>QosMonitoring</w:t>
            </w:r>
          </w:p>
        </w:tc>
        <w:tc>
          <w:tcPr>
            <w:tcW w:w="4940" w:type="dxa"/>
          </w:tcPr>
          <w:p w14:paraId="15F4066C" w14:textId="77777777" w:rsidR="001D0DE0" w:rsidRDefault="009019E8">
            <w:pPr>
              <w:pStyle w:val="TAL"/>
            </w:pPr>
            <w:r>
              <w:t>Indicates support of QoS monitoring as defined in clause 4.2.3.25 and 4.2.4.24. Reporting of monitoring data applies to packet delay information when only this feature is supported.</w:t>
            </w:r>
          </w:p>
        </w:tc>
      </w:tr>
      <w:tr w:rsidR="001D0DE0" w14:paraId="7A8CE938" w14:textId="77777777">
        <w:trPr>
          <w:cantSplit/>
          <w:jc w:val="center"/>
        </w:trPr>
        <w:tc>
          <w:tcPr>
            <w:tcW w:w="1594" w:type="dxa"/>
          </w:tcPr>
          <w:p w14:paraId="2024462B" w14:textId="77777777" w:rsidR="001D0DE0" w:rsidRDefault="009019E8">
            <w:pPr>
              <w:pStyle w:val="TAL"/>
            </w:pPr>
            <w:r>
              <w:t>25</w:t>
            </w:r>
          </w:p>
        </w:tc>
        <w:tc>
          <w:tcPr>
            <w:tcW w:w="3061" w:type="dxa"/>
          </w:tcPr>
          <w:p w14:paraId="2AA49559" w14:textId="77777777" w:rsidR="001D0DE0" w:rsidRDefault="009019E8">
            <w:pPr>
              <w:pStyle w:val="TAL"/>
            </w:pPr>
            <w:r>
              <w:t>AuthorizationWithRequiredQoS</w:t>
            </w:r>
          </w:p>
        </w:tc>
        <w:tc>
          <w:tcPr>
            <w:tcW w:w="4940" w:type="dxa"/>
          </w:tcPr>
          <w:p w14:paraId="070233E1" w14:textId="77777777" w:rsidR="001D0DE0" w:rsidRDefault="009019E8">
            <w:pPr>
              <w:pStyle w:val="TAL"/>
            </w:pPr>
            <w:r>
              <w:t>Indicates support of policy authorization for the AF session with required QoS as defined in clause 4.2.3.22.</w:t>
            </w:r>
          </w:p>
        </w:tc>
      </w:tr>
      <w:tr w:rsidR="001D0DE0" w14:paraId="2E620E1A" w14:textId="77777777">
        <w:trPr>
          <w:cantSplit/>
          <w:jc w:val="center"/>
        </w:trPr>
        <w:tc>
          <w:tcPr>
            <w:tcW w:w="1594" w:type="dxa"/>
          </w:tcPr>
          <w:p w14:paraId="0ADC092D" w14:textId="77777777" w:rsidR="001D0DE0" w:rsidRDefault="009019E8">
            <w:pPr>
              <w:pStyle w:val="TAL"/>
            </w:pPr>
            <w:r>
              <w:t>26</w:t>
            </w:r>
          </w:p>
        </w:tc>
        <w:tc>
          <w:tcPr>
            <w:tcW w:w="3061" w:type="dxa"/>
          </w:tcPr>
          <w:p w14:paraId="3658B254" w14:textId="77777777" w:rsidR="001D0DE0" w:rsidRDefault="009019E8">
            <w:pPr>
              <w:pStyle w:val="TAL"/>
            </w:pPr>
            <w:r>
              <w:t>EnhancedBackgroundDataTransfer</w:t>
            </w:r>
          </w:p>
        </w:tc>
        <w:tc>
          <w:tcPr>
            <w:tcW w:w="4940" w:type="dxa"/>
          </w:tcPr>
          <w:p w14:paraId="03BE1616" w14:textId="77777777" w:rsidR="001D0DE0" w:rsidRDefault="009019E8">
            <w:pPr>
              <w:pStyle w:val="TAL"/>
            </w:pPr>
            <w:r>
              <w:t>Indicates the support of applying the Background Data Transfer Policy to a future PDU session.</w:t>
            </w:r>
          </w:p>
        </w:tc>
      </w:tr>
      <w:tr w:rsidR="001D0DE0" w14:paraId="55CA6096" w14:textId="77777777">
        <w:trPr>
          <w:cantSplit/>
          <w:jc w:val="center"/>
        </w:trPr>
        <w:tc>
          <w:tcPr>
            <w:tcW w:w="1594" w:type="dxa"/>
          </w:tcPr>
          <w:p w14:paraId="02C3D98F" w14:textId="77777777" w:rsidR="001D0DE0" w:rsidRDefault="009019E8">
            <w:pPr>
              <w:pStyle w:val="TAL"/>
            </w:pPr>
            <w:r>
              <w:t>27</w:t>
            </w:r>
          </w:p>
        </w:tc>
        <w:tc>
          <w:tcPr>
            <w:tcW w:w="3061" w:type="dxa"/>
          </w:tcPr>
          <w:p w14:paraId="2E7DFBD2" w14:textId="77777777" w:rsidR="001D0DE0" w:rsidRDefault="009019E8">
            <w:pPr>
              <w:pStyle w:val="TAL"/>
            </w:pPr>
            <w:r>
              <w:t>DN-Authorization</w:t>
            </w:r>
          </w:p>
        </w:tc>
        <w:tc>
          <w:tcPr>
            <w:tcW w:w="4940" w:type="dxa"/>
          </w:tcPr>
          <w:p w14:paraId="32327BF6" w14:textId="77777777" w:rsidR="001D0DE0" w:rsidRDefault="009019E8">
            <w:pPr>
              <w:pStyle w:val="TAL"/>
            </w:pPr>
            <w:r>
              <w:t>This feature indicates the support of DN-AAA authorization data for policy control.</w:t>
            </w:r>
          </w:p>
        </w:tc>
      </w:tr>
      <w:tr w:rsidR="001D0DE0" w14:paraId="01B1FA4C" w14:textId="77777777">
        <w:trPr>
          <w:cantSplit/>
          <w:jc w:val="center"/>
        </w:trPr>
        <w:tc>
          <w:tcPr>
            <w:tcW w:w="1594" w:type="dxa"/>
          </w:tcPr>
          <w:p w14:paraId="4FE83AA0" w14:textId="77777777" w:rsidR="001D0DE0" w:rsidRDefault="009019E8">
            <w:pPr>
              <w:pStyle w:val="TAL"/>
            </w:pPr>
            <w:r>
              <w:t>28</w:t>
            </w:r>
          </w:p>
        </w:tc>
        <w:tc>
          <w:tcPr>
            <w:tcW w:w="3061" w:type="dxa"/>
          </w:tcPr>
          <w:p w14:paraId="1B1DE7B1" w14:textId="77777777" w:rsidR="001D0DE0" w:rsidRDefault="009019E8">
            <w:pPr>
              <w:pStyle w:val="TAL"/>
            </w:pPr>
            <w:r>
              <w:t>PDUSessionRelCause</w:t>
            </w:r>
          </w:p>
        </w:tc>
        <w:tc>
          <w:tcPr>
            <w:tcW w:w="4940" w:type="dxa"/>
          </w:tcPr>
          <w:p w14:paraId="654E236D" w14:textId="77777777" w:rsidR="001D0DE0" w:rsidRDefault="009019E8">
            <w:pPr>
              <w:pStyle w:val="TAL"/>
            </w:pPr>
            <w:r>
              <w:t>Indicates the support of "PS_TO_CS_HO" PDU session release cause.</w:t>
            </w:r>
          </w:p>
        </w:tc>
      </w:tr>
      <w:tr w:rsidR="001D0DE0" w14:paraId="7C39E936" w14:textId="77777777">
        <w:trPr>
          <w:cantSplit/>
          <w:jc w:val="center"/>
        </w:trPr>
        <w:tc>
          <w:tcPr>
            <w:tcW w:w="1594" w:type="dxa"/>
          </w:tcPr>
          <w:p w14:paraId="23DBE617" w14:textId="77777777" w:rsidR="001D0DE0" w:rsidRDefault="009019E8">
            <w:pPr>
              <w:pStyle w:val="TAL"/>
            </w:pPr>
            <w:r>
              <w:t>29</w:t>
            </w:r>
          </w:p>
        </w:tc>
        <w:tc>
          <w:tcPr>
            <w:tcW w:w="3061" w:type="dxa"/>
          </w:tcPr>
          <w:p w14:paraId="4616C7D7" w14:textId="77777777" w:rsidR="001D0DE0" w:rsidRDefault="009019E8">
            <w:pPr>
              <w:pStyle w:val="TAL"/>
            </w:pPr>
            <w:r>
              <w:t>SamePcf</w:t>
            </w:r>
          </w:p>
        </w:tc>
        <w:tc>
          <w:tcPr>
            <w:tcW w:w="4940" w:type="dxa"/>
          </w:tcPr>
          <w:p w14:paraId="72FD5885" w14:textId="77777777" w:rsidR="001D0DE0" w:rsidRDefault="009019E8">
            <w:pPr>
              <w:pStyle w:val="TAL"/>
            </w:pPr>
            <w:r>
              <w:t>This feature indicates the support of same PCF selection for the parameter's combination.</w:t>
            </w:r>
          </w:p>
        </w:tc>
      </w:tr>
      <w:tr w:rsidR="001D0DE0" w14:paraId="42AA07A8" w14:textId="77777777">
        <w:trPr>
          <w:cantSplit/>
          <w:jc w:val="center"/>
        </w:trPr>
        <w:tc>
          <w:tcPr>
            <w:tcW w:w="1594" w:type="dxa"/>
          </w:tcPr>
          <w:p w14:paraId="54B4C968" w14:textId="77777777" w:rsidR="001D0DE0" w:rsidRDefault="009019E8">
            <w:pPr>
              <w:pStyle w:val="TAL"/>
            </w:pPr>
            <w:r>
              <w:t>30</w:t>
            </w:r>
          </w:p>
        </w:tc>
        <w:tc>
          <w:tcPr>
            <w:tcW w:w="3061" w:type="dxa"/>
          </w:tcPr>
          <w:p w14:paraId="369F804F" w14:textId="77777777" w:rsidR="001D0DE0" w:rsidRDefault="009019E8">
            <w:pPr>
              <w:pStyle w:val="TAL"/>
            </w:pPr>
            <w:r>
              <w:t>ADCmultiRedirection</w:t>
            </w:r>
          </w:p>
        </w:tc>
        <w:tc>
          <w:tcPr>
            <w:tcW w:w="4940" w:type="dxa"/>
          </w:tcPr>
          <w:p w14:paraId="200A3543" w14:textId="77777777" w:rsidR="001D0DE0" w:rsidRDefault="009019E8">
            <w:pPr>
              <w:pStyle w:val="TAL"/>
            </w:pPr>
            <w:r>
              <w:t>This feature indicates support for multiple redirection information in application detection and control. It requires the support of ADC feature.</w:t>
            </w:r>
          </w:p>
        </w:tc>
      </w:tr>
      <w:tr w:rsidR="001D0DE0" w14:paraId="5B66B3DE" w14:textId="77777777">
        <w:trPr>
          <w:cantSplit/>
          <w:jc w:val="center"/>
        </w:trPr>
        <w:tc>
          <w:tcPr>
            <w:tcW w:w="1594" w:type="dxa"/>
          </w:tcPr>
          <w:p w14:paraId="0FF49A57" w14:textId="77777777" w:rsidR="001D0DE0" w:rsidRDefault="009019E8">
            <w:pPr>
              <w:pStyle w:val="TAL"/>
            </w:pPr>
            <w:r>
              <w:t>31</w:t>
            </w:r>
          </w:p>
        </w:tc>
        <w:tc>
          <w:tcPr>
            <w:tcW w:w="3061" w:type="dxa"/>
          </w:tcPr>
          <w:p w14:paraId="35D1BB12" w14:textId="77777777" w:rsidR="001D0DE0" w:rsidRDefault="009019E8">
            <w:pPr>
              <w:pStyle w:val="TAL"/>
            </w:pPr>
            <w:r>
              <w:t>RespBasedSessionRel</w:t>
            </w:r>
          </w:p>
        </w:tc>
        <w:tc>
          <w:tcPr>
            <w:tcW w:w="4940" w:type="dxa"/>
          </w:tcPr>
          <w:p w14:paraId="4A02759C" w14:textId="77777777" w:rsidR="001D0DE0" w:rsidRDefault="009019E8">
            <w:pPr>
              <w:pStyle w:val="TAL"/>
            </w:pPr>
            <w:r>
              <w:t>Indicates support of handling PDU session termination functionality as defined in clause 4.2.4.22.</w:t>
            </w:r>
          </w:p>
        </w:tc>
      </w:tr>
      <w:tr w:rsidR="001D0DE0" w14:paraId="6A6F4A28" w14:textId="77777777">
        <w:trPr>
          <w:cantSplit/>
          <w:jc w:val="center"/>
        </w:trPr>
        <w:tc>
          <w:tcPr>
            <w:tcW w:w="1594" w:type="dxa"/>
          </w:tcPr>
          <w:p w14:paraId="0E0F2F75" w14:textId="77777777" w:rsidR="001D0DE0" w:rsidRDefault="009019E8">
            <w:pPr>
              <w:pStyle w:val="TAL"/>
            </w:pPr>
            <w:r>
              <w:t>32</w:t>
            </w:r>
          </w:p>
        </w:tc>
        <w:tc>
          <w:tcPr>
            <w:tcW w:w="3061" w:type="dxa"/>
          </w:tcPr>
          <w:p w14:paraId="779C4CE1" w14:textId="77777777" w:rsidR="001D0DE0" w:rsidRDefault="009019E8">
            <w:pPr>
              <w:pStyle w:val="TAL"/>
            </w:pPr>
            <w:r>
              <w:t>TimeSensitiveNetworking</w:t>
            </w:r>
          </w:p>
        </w:tc>
        <w:tc>
          <w:tcPr>
            <w:tcW w:w="4940" w:type="dxa"/>
          </w:tcPr>
          <w:p w14:paraId="423E487A" w14:textId="77777777" w:rsidR="001D0DE0" w:rsidRDefault="009019E8">
            <w:pPr>
              <w:pStyle w:val="TAL"/>
            </w:pPr>
            <w:r>
              <w:t>Indicates that the 5G System is integrated within the external network as a TSN bridge.</w:t>
            </w:r>
          </w:p>
        </w:tc>
      </w:tr>
      <w:tr w:rsidR="001D0DE0" w14:paraId="7DA6592B" w14:textId="77777777">
        <w:trPr>
          <w:cantSplit/>
          <w:jc w:val="center"/>
        </w:trPr>
        <w:tc>
          <w:tcPr>
            <w:tcW w:w="1594" w:type="dxa"/>
          </w:tcPr>
          <w:p w14:paraId="4A7CD891" w14:textId="77777777" w:rsidR="001D0DE0" w:rsidRDefault="009019E8">
            <w:pPr>
              <w:pStyle w:val="TAL"/>
            </w:pPr>
            <w:r>
              <w:t>33</w:t>
            </w:r>
          </w:p>
        </w:tc>
        <w:tc>
          <w:tcPr>
            <w:tcW w:w="3061" w:type="dxa"/>
          </w:tcPr>
          <w:p w14:paraId="328D0C11" w14:textId="77777777" w:rsidR="001D0DE0" w:rsidRDefault="009019E8">
            <w:pPr>
              <w:pStyle w:val="TAL"/>
            </w:pPr>
            <w:r>
              <w:t>EMDBV</w:t>
            </w:r>
          </w:p>
        </w:tc>
        <w:tc>
          <w:tcPr>
            <w:tcW w:w="4940" w:type="dxa"/>
          </w:tcPr>
          <w:p w14:paraId="6814B666" w14:textId="77777777" w:rsidR="001D0DE0" w:rsidRDefault="009019E8">
            <w:pPr>
              <w:pStyle w:val="TAL"/>
            </w:pPr>
            <w:r>
              <w:t>This feature indicates the support of the ExtMaxDataBurstVol data type defined in 3GPP TS 29.571 [11]. The use of this data type is specified in clause 4.2.2.1.</w:t>
            </w:r>
          </w:p>
        </w:tc>
      </w:tr>
      <w:tr w:rsidR="001D0DE0" w14:paraId="606BB3DC" w14:textId="77777777">
        <w:trPr>
          <w:cantSplit/>
          <w:jc w:val="center"/>
        </w:trPr>
        <w:tc>
          <w:tcPr>
            <w:tcW w:w="1594" w:type="dxa"/>
          </w:tcPr>
          <w:p w14:paraId="71B7B8F5" w14:textId="77777777" w:rsidR="001D0DE0" w:rsidRDefault="009019E8">
            <w:pPr>
              <w:pStyle w:val="TAL"/>
            </w:pPr>
            <w:r>
              <w:rPr>
                <w:lang w:eastAsia="zh-CN"/>
              </w:rPr>
              <w:t>34</w:t>
            </w:r>
          </w:p>
        </w:tc>
        <w:tc>
          <w:tcPr>
            <w:tcW w:w="3061" w:type="dxa"/>
          </w:tcPr>
          <w:p w14:paraId="303F9667" w14:textId="77777777" w:rsidR="001D0DE0" w:rsidRDefault="009019E8">
            <w:pPr>
              <w:pStyle w:val="TAL"/>
            </w:pPr>
            <w:r>
              <w:t>DNNSelectionMode</w:t>
            </w:r>
          </w:p>
        </w:tc>
        <w:tc>
          <w:tcPr>
            <w:tcW w:w="4940" w:type="dxa"/>
          </w:tcPr>
          <w:p w14:paraId="1279A997" w14:textId="77777777" w:rsidR="001D0DE0" w:rsidRDefault="009019E8">
            <w:pPr>
              <w:pStyle w:val="TAL"/>
            </w:pPr>
            <w:r>
              <w:t>This feature indicates the support of DNN selection mode.</w:t>
            </w:r>
          </w:p>
        </w:tc>
      </w:tr>
      <w:tr w:rsidR="001D0DE0" w14:paraId="191A6629" w14:textId="77777777">
        <w:trPr>
          <w:cantSplit/>
          <w:jc w:val="center"/>
        </w:trPr>
        <w:tc>
          <w:tcPr>
            <w:tcW w:w="1594" w:type="dxa"/>
          </w:tcPr>
          <w:p w14:paraId="1EDFECFE" w14:textId="77777777" w:rsidR="001D0DE0" w:rsidRDefault="009019E8">
            <w:pPr>
              <w:pStyle w:val="TAL"/>
              <w:rPr>
                <w:lang w:eastAsia="zh-CN"/>
              </w:rPr>
            </w:pPr>
            <w:r>
              <w:t>35</w:t>
            </w:r>
          </w:p>
        </w:tc>
        <w:tc>
          <w:tcPr>
            <w:tcW w:w="3061" w:type="dxa"/>
          </w:tcPr>
          <w:p w14:paraId="0F939F99" w14:textId="77777777" w:rsidR="001D0DE0" w:rsidRDefault="009019E8">
            <w:pPr>
              <w:pStyle w:val="TAL"/>
            </w:pPr>
            <w:r>
              <w:t>EPSFallbackReport</w:t>
            </w:r>
          </w:p>
        </w:tc>
        <w:tc>
          <w:tcPr>
            <w:tcW w:w="4940" w:type="dxa"/>
          </w:tcPr>
          <w:p w14:paraId="2D5E6376" w14:textId="77777777" w:rsidR="001D0DE0" w:rsidRDefault="009019E8">
            <w:pPr>
              <w:pStyle w:val="TAL"/>
            </w:pPr>
            <w:r>
              <w:t>This feature indicates the support of the report of EPS Fallback as defined in clauses B.3.3.2 and B.3.4.6.</w:t>
            </w:r>
          </w:p>
        </w:tc>
      </w:tr>
      <w:tr w:rsidR="001D0DE0" w14:paraId="3D3983A4" w14:textId="77777777">
        <w:trPr>
          <w:cantSplit/>
          <w:jc w:val="center"/>
        </w:trPr>
        <w:tc>
          <w:tcPr>
            <w:tcW w:w="1594" w:type="dxa"/>
          </w:tcPr>
          <w:p w14:paraId="24CDE087" w14:textId="77777777" w:rsidR="001D0DE0" w:rsidRDefault="009019E8">
            <w:pPr>
              <w:pStyle w:val="TAL"/>
            </w:pPr>
            <w:r>
              <w:rPr>
                <w:lang w:eastAsia="zh-CN"/>
              </w:rPr>
              <w:t>36</w:t>
            </w:r>
          </w:p>
        </w:tc>
        <w:tc>
          <w:tcPr>
            <w:tcW w:w="3061" w:type="dxa"/>
          </w:tcPr>
          <w:p w14:paraId="092B6646" w14:textId="77777777" w:rsidR="001D0DE0" w:rsidRDefault="009019E8">
            <w:pPr>
              <w:pStyle w:val="TAL"/>
            </w:pPr>
            <w:r>
              <w:rPr>
                <w:lang w:eastAsia="zh-CN"/>
              </w:rPr>
              <w:t>PolicyDecisionErrorHandling</w:t>
            </w:r>
          </w:p>
        </w:tc>
        <w:tc>
          <w:tcPr>
            <w:tcW w:w="4940" w:type="dxa"/>
          </w:tcPr>
          <w:p w14:paraId="60FF4CFE" w14:textId="77777777" w:rsidR="001D0DE0" w:rsidRDefault="009019E8">
            <w:pPr>
              <w:pStyle w:val="TAL"/>
            </w:pPr>
            <w:r>
              <w:t>This feature indicates the support of the error report of the policy decision and/or condition data which is not referred by any PCC rule or session rule as defined in clause 4.2.3.26 and 4.2.4.26.</w:t>
            </w:r>
          </w:p>
        </w:tc>
      </w:tr>
      <w:tr w:rsidR="001D0DE0" w14:paraId="70A4B432" w14:textId="77777777">
        <w:trPr>
          <w:cantSplit/>
          <w:jc w:val="center"/>
        </w:trPr>
        <w:tc>
          <w:tcPr>
            <w:tcW w:w="1594" w:type="dxa"/>
          </w:tcPr>
          <w:p w14:paraId="627BFC79" w14:textId="77777777" w:rsidR="001D0DE0" w:rsidRDefault="009019E8">
            <w:pPr>
              <w:pStyle w:val="TAL"/>
              <w:rPr>
                <w:lang w:eastAsia="zh-CN"/>
              </w:rPr>
            </w:pPr>
            <w:r>
              <w:t>37</w:t>
            </w:r>
          </w:p>
        </w:tc>
        <w:tc>
          <w:tcPr>
            <w:tcW w:w="3061" w:type="dxa"/>
          </w:tcPr>
          <w:p w14:paraId="49919C40" w14:textId="77777777" w:rsidR="001D0DE0" w:rsidRDefault="009019E8">
            <w:pPr>
              <w:pStyle w:val="TAL"/>
              <w:rPr>
                <w:lang w:eastAsia="zh-CN"/>
              </w:rPr>
            </w:pPr>
            <w:bookmarkStart w:id="274" w:name="_Hlk42160936"/>
            <w:r>
              <w:t>DDNEventPolicyControl</w:t>
            </w:r>
            <w:bookmarkEnd w:id="274"/>
          </w:p>
        </w:tc>
        <w:tc>
          <w:tcPr>
            <w:tcW w:w="4940" w:type="dxa"/>
          </w:tcPr>
          <w:p w14:paraId="72242B79" w14:textId="77777777" w:rsidR="001D0DE0" w:rsidRDefault="009019E8">
            <w:pPr>
              <w:pStyle w:val="TAL"/>
            </w:pPr>
            <w:r>
              <w:t>This feature indicates the support for policy control in the case of DDN Failure and Delivery Status events as defined in clause 4.2.4.27.</w:t>
            </w:r>
          </w:p>
        </w:tc>
      </w:tr>
      <w:tr w:rsidR="001D0DE0" w14:paraId="6C5DDF80" w14:textId="77777777">
        <w:trPr>
          <w:cantSplit/>
          <w:jc w:val="center"/>
        </w:trPr>
        <w:tc>
          <w:tcPr>
            <w:tcW w:w="1594" w:type="dxa"/>
          </w:tcPr>
          <w:p w14:paraId="79A1CA16" w14:textId="77777777" w:rsidR="001D0DE0" w:rsidRDefault="009019E8">
            <w:pPr>
              <w:pStyle w:val="TAL"/>
            </w:pPr>
            <w:r>
              <w:t>38</w:t>
            </w:r>
          </w:p>
        </w:tc>
        <w:tc>
          <w:tcPr>
            <w:tcW w:w="3061" w:type="dxa"/>
          </w:tcPr>
          <w:p w14:paraId="4ED2ABCC" w14:textId="77777777" w:rsidR="001D0DE0" w:rsidRDefault="009019E8">
            <w:pPr>
              <w:pStyle w:val="TAL"/>
            </w:pPr>
            <w:r>
              <w:t>ReallocationOfCredit</w:t>
            </w:r>
          </w:p>
        </w:tc>
        <w:tc>
          <w:tcPr>
            <w:tcW w:w="4940" w:type="dxa"/>
          </w:tcPr>
          <w:p w14:paraId="03158A0E" w14:textId="77777777" w:rsidR="001D0DE0" w:rsidRDefault="009019E8">
            <w:pPr>
              <w:pStyle w:val="TAL"/>
            </w:pPr>
            <w:r>
              <w:t>This feature indicates the support of notifications of reallocation of credit.</w:t>
            </w:r>
          </w:p>
        </w:tc>
      </w:tr>
      <w:tr w:rsidR="001D0DE0" w14:paraId="0827E5AE" w14:textId="77777777">
        <w:trPr>
          <w:cantSplit/>
          <w:jc w:val="center"/>
        </w:trPr>
        <w:tc>
          <w:tcPr>
            <w:tcW w:w="1594" w:type="dxa"/>
          </w:tcPr>
          <w:p w14:paraId="685415FB" w14:textId="77777777" w:rsidR="001D0DE0" w:rsidRDefault="009019E8">
            <w:pPr>
              <w:pStyle w:val="TAL"/>
            </w:pPr>
            <w:r>
              <w:t>39</w:t>
            </w:r>
          </w:p>
        </w:tc>
        <w:tc>
          <w:tcPr>
            <w:tcW w:w="3061" w:type="dxa"/>
          </w:tcPr>
          <w:p w14:paraId="7CDC1EEA" w14:textId="77777777" w:rsidR="001D0DE0" w:rsidRDefault="009019E8">
            <w:pPr>
              <w:pStyle w:val="TAL"/>
            </w:pPr>
            <w:r>
              <w:rPr>
                <w:rFonts w:hint="eastAsia"/>
                <w:lang w:eastAsia="zh-CN"/>
              </w:rPr>
              <w:t>B</w:t>
            </w:r>
            <w:r>
              <w:rPr>
                <w:lang w:eastAsia="zh-CN"/>
              </w:rPr>
              <w:t>DTPolicyRenegotiation</w:t>
            </w:r>
          </w:p>
        </w:tc>
        <w:tc>
          <w:tcPr>
            <w:tcW w:w="4940" w:type="dxa"/>
          </w:tcPr>
          <w:p w14:paraId="239AE3F5" w14:textId="77777777" w:rsidR="001D0DE0" w:rsidRDefault="009019E8">
            <w:pPr>
              <w:pStyle w:val="TAL"/>
            </w:pPr>
            <w:r>
              <w:t>This feature indicates the support of the BDT policy re-negotiation.</w:t>
            </w:r>
          </w:p>
        </w:tc>
      </w:tr>
      <w:tr w:rsidR="001D0DE0" w14:paraId="3CADDDBA" w14:textId="77777777">
        <w:trPr>
          <w:cantSplit/>
          <w:jc w:val="center"/>
        </w:trPr>
        <w:tc>
          <w:tcPr>
            <w:tcW w:w="1594" w:type="dxa"/>
          </w:tcPr>
          <w:p w14:paraId="7DA2F61C" w14:textId="77777777" w:rsidR="001D0DE0" w:rsidRDefault="009019E8">
            <w:pPr>
              <w:pStyle w:val="TAL"/>
            </w:pPr>
            <w:r>
              <w:t>40</w:t>
            </w:r>
          </w:p>
        </w:tc>
        <w:tc>
          <w:tcPr>
            <w:tcW w:w="3061" w:type="dxa"/>
          </w:tcPr>
          <w:p w14:paraId="6FC88F53" w14:textId="77777777" w:rsidR="001D0DE0" w:rsidRDefault="009019E8">
            <w:pPr>
              <w:pStyle w:val="TAL"/>
              <w:rPr>
                <w:lang w:eastAsia="zh-CN"/>
              </w:rPr>
            </w:pPr>
            <w:r>
              <w:rPr>
                <w:lang w:eastAsia="zh-CN"/>
              </w:rPr>
              <w:t>ExtPolicyDecisionErrorHandling</w:t>
            </w:r>
          </w:p>
        </w:tc>
        <w:tc>
          <w:tcPr>
            <w:tcW w:w="4940" w:type="dxa"/>
          </w:tcPr>
          <w:p w14:paraId="7C2F466E" w14:textId="77777777" w:rsidR="001D0DE0" w:rsidRDefault="009019E8">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1D0DE0" w14:paraId="24C809F0" w14:textId="77777777">
        <w:trPr>
          <w:cantSplit/>
          <w:jc w:val="center"/>
        </w:trPr>
        <w:tc>
          <w:tcPr>
            <w:tcW w:w="1594" w:type="dxa"/>
          </w:tcPr>
          <w:p w14:paraId="751FF478" w14:textId="77777777" w:rsidR="001D0DE0" w:rsidRDefault="009019E8">
            <w:pPr>
              <w:pStyle w:val="TAL"/>
            </w:pPr>
            <w:r>
              <w:t>41</w:t>
            </w:r>
          </w:p>
        </w:tc>
        <w:tc>
          <w:tcPr>
            <w:tcW w:w="3061" w:type="dxa"/>
          </w:tcPr>
          <w:p w14:paraId="65F29FDE" w14:textId="77777777" w:rsidR="001D0DE0" w:rsidRDefault="009019E8">
            <w:pPr>
              <w:pStyle w:val="TAL"/>
              <w:rPr>
                <w:lang w:eastAsia="zh-CN"/>
              </w:rPr>
            </w:pPr>
            <w:r>
              <w:t>ImmediateTermination</w:t>
            </w:r>
          </w:p>
        </w:tc>
        <w:tc>
          <w:tcPr>
            <w:tcW w:w="4940" w:type="dxa"/>
          </w:tcPr>
          <w:p w14:paraId="27EC06A7" w14:textId="77777777" w:rsidR="001D0DE0" w:rsidRDefault="009019E8">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1D0DE0" w14:paraId="526B2365" w14:textId="77777777">
        <w:trPr>
          <w:cantSplit/>
          <w:jc w:val="center"/>
        </w:trPr>
        <w:tc>
          <w:tcPr>
            <w:tcW w:w="1594" w:type="dxa"/>
          </w:tcPr>
          <w:p w14:paraId="29320ACA" w14:textId="77777777" w:rsidR="001D0DE0" w:rsidRDefault="009019E8">
            <w:pPr>
              <w:pStyle w:val="TAL"/>
            </w:pPr>
            <w:r>
              <w:t>42</w:t>
            </w:r>
          </w:p>
        </w:tc>
        <w:tc>
          <w:tcPr>
            <w:tcW w:w="3061" w:type="dxa"/>
          </w:tcPr>
          <w:p w14:paraId="7FD4AF9C" w14:textId="77777777" w:rsidR="001D0DE0" w:rsidRDefault="009019E8">
            <w:pPr>
              <w:pStyle w:val="TAL"/>
            </w:pPr>
            <w:r>
              <w:t>AggregatedUELocChanges</w:t>
            </w:r>
          </w:p>
        </w:tc>
        <w:tc>
          <w:tcPr>
            <w:tcW w:w="4940" w:type="dxa"/>
          </w:tcPr>
          <w:p w14:paraId="1D61F7C6" w14:textId="77777777" w:rsidR="001D0DE0" w:rsidRDefault="009019E8">
            <w:pPr>
              <w:pStyle w:val="TAL"/>
            </w:pPr>
            <w:r>
              <w:t>This feature indicates the support of notifications of serving area (i.e. tracking area) and/or serving cell changes.</w:t>
            </w:r>
          </w:p>
        </w:tc>
      </w:tr>
      <w:tr w:rsidR="001D0DE0" w14:paraId="5DCC89C1" w14:textId="77777777">
        <w:trPr>
          <w:cantSplit/>
          <w:jc w:val="center"/>
        </w:trPr>
        <w:tc>
          <w:tcPr>
            <w:tcW w:w="1594" w:type="dxa"/>
          </w:tcPr>
          <w:p w14:paraId="7339C9EE" w14:textId="77777777" w:rsidR="001D0DE0" w:rsidRDefault="009019E8">
            <w:pPr>
              <w:pStyle w:val="TAL"/>
            </w:pPr>
            <w:r>
              <w:t>43</w:t>
            </w:r>
          </w:p>
        </w:tc>
        <w:tc>
          <w:tcPr>
            <w:tcW w:w="3061" w:type="dxa"/>
          </w:tcPr>
          <w:p w14:paraId="0B04B36A" w14:textId="77777777" w:rsidR="001D0DE0" w:rsidRDefault="009019E8">
            <w:pPr>
              <w:pStyle w:val="TAL"/>
            </w:pPr>
            <w:r>
              <w:rPr>
                <w:rFonts w:cs="Arial"/>
                <w:szCs w:val="18"/>
              </w:rPr>
              <w:t>ES3XX</w:t>
            </w:r>
          </w:p>
        </w:tc>
        <w:tc>
          <w:tcPr>
            <w:tcW w:w="4940" w:type="dxa"/>
          </w:tcPr>
          <w:p w14:paraId="4E63980A" w14:textId="77777777" w:rsidR="001D0DE0" w:rsidRDefault="009019E8">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1D0DE0" w14:paraId="1BC81A7B" w14:textId="77777777">
        <w:trPr>
          <w:cantSplit/>
          <w:jc w:val="center"/>
        </w:trPr>
        <w:tc>
          <w:tcPr>
            <w:tcW w:w="1594" w:type="dxa"/>
          </w:tcPr>
          <w:p w14:paraId="0ACD8DF4" w14:textId="77777777" w:rsidR="001D0DE0" w:rsidRDefault="009019E8">
            <w:pPr>
              <w:pStyle w:val="TAL"/>
            </w:pPr>
            <w:r>
              <w:rPr>
                <w:lang w:eastAsia="zh-CN"/>
              </w:rPr>
              <w:t>44</w:t>
            </w:r>
          </w:p>
        </w:tc>
        <w:tc>
          <w:tcPr>
            <w:tcW w:w="3061" w:type="dxa"/>
          </w:tcPr>
          <w:p w14:paraId="0ACB7F25" w14:textId="77777777" w:rsidR="001D0DE0" w:rsidRDefault="009019E8">
            <w:pPr>
              <w:pStyle w:val="TAL"/>
              <w:rPr>
                <w:rFonts w:cs="Arial"/>
                <w:szCs w:val="18"/>
              </w:rPr>
            </w:pPr>
            <w:r>
              <w:rPr>
                <w:lang w:val="en-US"/>
              </w:rPr>
              <w:t>GroupIdListChange</w:t>
            </w:r>
          </w:p>
        </w:tc>
        <w:tc>
          <w:tcPr>
            <w:tcW w:w="4940" w:type="dxa"/>
          </w:tcPr>
          <w:p w14:paraId="3BD95614" w14:textId="77777777" w:rsidR="001D0DE0" w:rsidRDefault="009019E8">
            <w:pPr>
              <w:pStyle w:val="TAL"/>
              <w:rPr>
                <w:rFonts w:cs="Arial"/>
                <w:szCs w:val="18"/>
                <w:lang w:eastAsia="zh-CN"/>
              </w:rPr>
            </w:pPr>
            <w:r>
              <w:rPr>
                <w:rFonts w:eastAsia="Times New Roman"/>
              </w:rPr>
              <w:t>This feature indicates the support for the notification of changes in the list of internal group identifiers.</w:t>
            </w:r>
          </w:p>
        </w:tc>
      </w:tr>
      <w:tr w:rsidR="001D0DE0" w14:paraId="7320E458" w14:textId="77777777">
        <w:trPr>
          <w:cantSplit/>
          <w:jc w:val="center"/>
        </w:trPr>
        <w:tc>
          <w:tcPr>
            <w:tcW w:w="1594" w:type="dxa"/>
          </w:tcPr>
          <w:p w14:paraId="66AC92A9" w14:textId="77777777" w:rsidR="001D0DE0" w:rsidRDefault="009019E8">
            <w:pPr>
              <w:pStyle w:val="TAL"/>
              <w:rPr>
                <w:lang w:eastAsia="zh-CN"/>
              </w:rPr>
            </w:pPr>
            <w:r>
              <w:rPr>
                <w:lang w:eastAsia="zh-CN"/>
              </w:rPr>
              <w:t>45</w:t>
            </w:r>
          </w:p>
        </w:tc>
        <w:tc>
          <w:tcPr>
            <w:tcW w:w="3061" w:type="dxa"/>
          </w:tcPr>
          <w:p w14:paraId="05833D28" w14:textId="77777777" w:rsidR="001D0DE0" w:rsidRDefault="009019E8">
            <w:pPr>
              <w:pStyle w:val="TAL"/>
              <w:rPr>
                <w:lang w:eastAsia="zh-CN"/>
              </w:rPr>
            </w:pPr>
            <w:r>
              <w:rPr>
                <w:rFonts w:hint="eastAsia"/>
                <w:lang w:eastAsia="zh-CN"/>
              </w:rPr>
              <w:t>D</w:t>
            </w:r>
            <w:r>
              <w:rPr>
                <w:lang w:eastAsia="zh-CN"/>
              </w:rPr>
              <w:t>isableUENotification</w:t>
            </w:r>
          </w:p>
        </w:tc>
        <w:tc>
          <w:tcPr>
            <w:tcW w:w="4940" w:type="dxa"/>
          </w:tcPr>
          <w:p w14:paraId="16CDE041" w14:textId="77777777" w:rsidR="001D0DE0" w:rsidRDefault="009019E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D0DE0" w14:paraId="3E5DE333" w14:textId="77777777">
        <w:trPr>
          <w:cantSplit/>
          <w:jc w:val="center"/>
        </w:trPr>
        <w:tc>
          <w:tcPr>
            <w:tcW w:w="1594" w:type="dxa"/>
          </w:tcPr>
          <w:p w14:paraId="4FE4EFCA" w14:textId="77777777" w:rsidR="001D0DE0" w:rsidRDefault="009019E8">
            <w:pPr>
              <w:pStyle w:val="TAL"/>
              <w:rPr>
                <w:lang w:eastAsia="zh-CN"/>
              </w:rPr>
            </w:pPr>
            <w:r>
              <w:t>46</w:t>
            </w:r>
          </w:p>
        </w:tc>
        <w:tc>
          <w:tcPr>
            <w:tcW w:w="3061" w:type="dxa"/>
          </w:tcPr>
          <w:p w14:paraId="1CD000E9" w14:textId="77777777" w:rsidR="001D0DE0" w:rsidRDefault="009019E8">
            <w:pPr>
              <w:pStyle w:val="TAL"/>
              <w:rPr>
                <w:lang w:eastAsia="zh-CN"/>
              </w:rPr>
            </w:pPr>
            <w:r>
              <w:t>OfflineChOnly</w:t>
            </w:r>
          </w:p>
        </w:tc>
        <w:tc>
          <w:tcPr>
            <w:tcW w:w="4940" w:type="dxa"/>
          </w:tcPr>
          <w:p w14:paraId="72BFAD07" w14:textId="77777777" w:rsidR="001D0DE0" w:rsidRDefault="009019E8">
            <w:pPr>
              <w:pStyle w:val="TAL"/>
              <w:rPr>
                <w:lang w:eastAsia="zh-CN"/>
              </w:rPr>
            </w:pPr>
            <w:r>
              <w:t>This feature enables the PCF to signal the "PDU Session with offline charging only" indication as defined in clause 4.2.2.3.3.</w:t>
            </w:r>
          </w:p>
        </w:tc>
      </w:tr>
      <w:tr w:rsidR="001D0DE0" w14:paraId="73BC6E49" w14:textId="77777777">
        <w:trPr>
          <w:cantSplit/>
          <w:jc w:val="center"/>
        </w:trPr>
        <w:tc>
          <w:tcPr>
            <w:tcW w:w="1594" w:type="dxa"/>
          </w:tcPr>
          <w:p w14:paraId="32E1E688" w14:textId="77777777" w:rsidR="001D0DE0" w:rsidRDefault="009019E8">
            <w:pPr>
              <w:pStyle w:val="TAL"/>
            </w:pPr>
            <w:r>
              <w:lastRenderedPageBreak/>
              <w:t>47</w:t>
            </w:r>
          </w:p>
        </w:tc>
        <w:tc>
          <w:tcPr>
            <w:tcW w:w="3061" w:type="dxa"/>
          </w:tcPr>
          <w:p w14:paraId="1F55C26E" w14:textId="77777777" w:rsidR="001D0DE0" w:rsidRDefault="009019E8">
            <w:pPr>
              <w:pStyle w:val="TAL"/>
            </w:pPr>
            <w:r>
              <w:t>Dual-Connectivity-redundant-UP-paths</w:t>
            </w:r>
          </w:p>
        </w:tc>
        <w:tc>
          <w:tcPr>
            <w:tcW w:w="4940" w:type="dxa"/>
          </w:tcPr>
          <w:p w14:paraId="3810B354" w14:textId="77777777" w:rsidR="001D0DE0" w:rsidRDefault="009019E8">
            <w:pPr>
              <w:pStyle w:val="TAL"/>
            </w:pPr>
            <w:r>
              <w:t>Indicates the support of policy authorization of end to end redundant user plane path using dual connectivity as described in clause 4.2.2.20.</w:t>
            </w:r>
          </w:p>
        </w:tc>
      </w:tr>
      <w:tr w:rsidR="001D0DE0" w14:paraId="5E57FB3B" w14:textId="77777777">
        <w:trPr>
          <w:cantSplit/>
          <w:jc w:val="center"/>
        </w:trPr>
        <w:tc>
          <w:tcPr>
            <w:tcW w:w="1594" w:type="dxa"/>
          </w:tcPr>
          <w:p w14:paraId="1EDFDF62" w14:textId="77777777" w:rsidR="001D0DE0" w:rsidRDefault="009019E8">
            <w:pPr>
              <w:pStyle w:val="TAL"/>
            </w:pPr>
            <w:r>
              <w:t>48</w:t>
            </w:r>
          </w:p>
        </w:tc>
        <w:tc>
          <w:tcPr>
            <w:tcW w:w="3061" w:type="dxa"/>
          </w:tcPr>
          <w:p w14:paraId="0D8965A2" w14:textId="77777777" w:rsidR="001D0DE0" w:rsidRDefault="009019E8">
            <w:pPr>
              <w:pStyle w:val="TAL"/>
            </w:pPr>
            <w:r>
              <w:t>DDNEventPolicyControl2</w:t>
            </w:r>
          </w:p>
        </w:tc>
        <w:tc>
          <w:tcPr>
            <w:tcW w:w="4940" w:type="dxa"/>
          </w:tcPr>
          <w:p w14:paraId="6B0C9FB6" w14:textId="77777777" w:rsidR="001D0DE0" w:rsidRDefault="009019E8">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D0DE0" w14:paraId="3A67CF4B" w14:textId="77777777">
        <w:trPr>
          <w:cantSplit/>
          <w:jc w:val="center"/>
        </w:trPr>
        <w:tc>
          <w:tcPr>
            <w:tcW w:w="1594" w:type="dxa"/>
          </w:tcPr>
          <w:p w14:paraId="704DF8D9" w14:textId="77777777" w:rsidR="001D0DE0" w:rsidRDefault="009019E8">
            <w:pPr>
              <w:pStyle w:val="TAL"/>
            </w:pPr>
            <w:r>
              <w:t>49</w:t>
            </w:r>
          </w:p>
        </w:tc>
        <w:tc>
          <w:tcPr>
            <w:tcW w:w="3061" w:type="dxa"/>
          </w:tcPr>
          <w:p w14:paraId="7A5084AE" w14:textId="77777777" w:rsidR="001D0DE0" w:rsidRDefault="009019E8">
            <w:pPr>
              <w:pStyle w:val="TAL"/>
            </w:pPr>
            <w:r>
              <w:t>VPLMN-QoS-Control</w:t>
            </w:r>
          </w:p>
        </w:tc>
        <w:tc>
          <w:tcPr>
            <w:tcW w:w="4940" w:type="dxa"/>
          </w:tcPr>
          <w:p w14:paraId="7DFEFE1E" w14:textId="77777777" w:rsidR="001D0DE0" w:rsidRDefault="009019E8">
            <w:pPr>
              <w:pStyle w:val="TAL"/>
            </w:pPr>
            <w:r>
              <w:t>Indicates the support of QoS constraints from the VPLMN for the derivation of the authorized Session-AMBR and authorized default QoS.</w:t>
            </w:r>
          </w:p>
        </w:tc>
      </w:tr>
      <w:tr w:rsidR="001D0DE0" w14:paraId="38586963" w14:textId="77777777">
        <w:trPr>
          <w:cantSplit/>
          <w:jc w:val="center"/>
        </w:trPr>
        <w:tc>
          <w:tcPr>
            <w:tcW w:w="1594" w:type="dxa"/>
          </w:tcPr>
          <w:p w14:paraId="3B88369B" w14:textId="77777777" w:rsidR="001D0DE0" w:rsidRDefault="009019E8">
            <w:pPr>
              <w:pStyle w:val="TAL"/>
            </w:pPr>
            <w:r>
              <w:rPr>
                <w:lang w:eastAsia="zh-CN"/>
              </w:rPr>
              <w:t>50</w:t>
            </w:r>
          </w:p>
        </w:tc>
        <w:tc>
          <w:tcPr>
            <w:tcW w:w="3061" w:type="dxa"/>
          </w:tcPr>
          <w:p w14:paraId="73A3A149" w14:textId="77777777" w:rsidR="001D0DE0" w:rsidRDefault="009019E8">
            <w:pPr>
              <w:pStyle w:val="TAL"/>
            </w:pPr>
            <w:r>
              <w:t>2G3GI</w:t>
            </w:r>
            <w:r>
              <w:rPr>
                <w:lang w:val="en-US"/>
              </w:rPr>
              <w:t>WK</w:t>
            </w:r>
          </w:p>
        </w:tc>
        <w:tc>
          <w:tcPr>
            <w:tcW w:w="4940" w:type="dxa"/>
          </w:tcPr>
          <w:p w14:paraId="676F6A93" w14:textId="77777777" w:rsidR="001D0DE0" w:rsidRDefault="009019E8">
            <w:pPr>
              <w:pStyle w:val="TAL"/>
            </w:pPr>
            <w:r>
              <w:rPr>
                <w:lang w:eastAsia="zh-CN"/>
              </w:rPr>
              <w:t>This feature indicates the support of GERAN and UTRAN access over N7 interface.</w:t>
            </w:r>
          </w:p>
        </w:tc>
      </w:tr>
      <w:tr w:rsidR="001D0DE0" w14:paraId="26B04293" w14:textId="77777777">
        <w:trPr>
          <w:cantSplit/>
          <w:jc w:val="center"/>
        </w:trPr>
        <w:tc>
          <w:tcPr>
            <w:tcW w:w="1594" w:type="dxa"/>
          </w:tcPr>
          <w:p w14:paraId="32CFC897" w14:textId="77777777" w:rsidR="001D0DE0" w:rsidRDefault="009019E8">
            <w:pPr>
              <w:pStyle w:val="TAL"/>
              <w:rPr>
                <w:lang w:eastAsia="zh-CN"/>
              </w:rPr>
            </w:pPr>
            <w:r>
              <w:t>51</w:t>
            </w:r>
          </w:p>
        </w:tc>
        <w:tc>
          <w:tcPr>
            <w:tcW w:w="3061" w:type="dxa"/>
          </w:tcPr>
          <w:p w14:paraId="684F2996" w14:textId="77777777" w:rsidR="001D0DE0" w:rsidRDefault="009019E8">
            <w:pPr>
              <w:pStyle w:val="TAL"/>
            </w:pPr>
            <w:r>
              <w:t>TimeSensitiveCommunication</w:t>
            </w:r>
          </w:p>
        </w:tc>
        <w:tc>
          <w:tcPr>
            <w:tcW w:w="4940" w:type="dxa"/>
          </w:tcPr>
          <w:p w14:paraId="3FFB4C70" w14:textId="77777777" w:rsidR="001D0DE0" w:rsidRDefault="009019E8">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D0DE0" w14:paraId="41AD19D7" w14:textId="77777777">
        <w:trPr>
          <w:cantSplit/>
          <w:jc w:val="center"/>
        </w:trPr>
        <w:tc>
          <w:tcPr>
            <w:tcW w:w="1594" w:type="dxa"/>
          </w:tcPr>
          <w:p w14:paraId="52F6CBBB" w14:textId="77777777" w:rsidR="001D0DE0" w:rsidRDefault="009019E8">
            <w:pPr>
              <w:pStyle w:val="TAL"/>
            </w:pPr>
            <w:r>
              <w:t>52</w:t>
            </w:r>
          </w:p>
        </w:tc>
        <w:tc>
          <w:tcPr>
            <w:tcW w:w="3061" w:type="dxa"/>
          </w:tcPr>
          <w:p w14:paraId="60F2A5F7" w14:textId="77777777" w:rsidR="001D0DE0" w:rsidRDefault="009019E8">
            <w:pPr>
              <w:pStyle w:val="TAL"/>
            </w:pPr>
            <w:r>
              <w:t>AF_latency</w:t>
            </w:r>
          </w:p>
        </w:tc>
        <w:tc>
          <w:tcPr>
            <w:tcW w:w="4940" w:type="dxa"/>
          </w:tcPr>
          <w:p w14:paraId="57D5D72F" w14:textId="77777777" w:rsidR="001D0DE0" w:rsidRDefault="009019E8">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1D0DE0" w14:paraId="312B7869" w14:textId="77777777">
        <w:trPr>
          <w:cantSplit/>
          <w:jc w:val="center"/>
        </w:trPr>
        <w:tc>
          <w:tcPr>
            <w:tcW w:w="1594" w:type="dxa"/>
          </w:tcPr>
          <w:p w14:paraId="28C518EF" w14:textId="77777777" w:rsidR="001D0DE0" w:rsidRDefault="009019E8">
            <w:pPr>
              <w:pStyle w:val="TAL"/>
            </w:pPr>
            <w:r>
              <w:t>53</w:t>
            </w:r>
          </w:p>
        </w:tc>
        <w:tc>
          <w:tcPr>
            <w:tcW w:w="3061" w:type="dxa"/>
          </w:tcPr>
          <w:p w14:paraId="2C5A5BC5" w14:textId="77777777" w:rsidR="001D0DE0" w:rsidRDefault="009019E8">
            <w:pPr>
              <w:pStyle w:val="TAL"/>
            </w:pPr>
            <w:r>
              <w:t>SatBackhaulCategoryChg</w:t>
            </w:r>
          </w:p>
        </w:tc>
        <w:tc>
          <w:tcPr>
            <w:tcW w:w="4940" w:type="dxa"/>
          </w:tcPr>
          <w:p w14:paraId="217F7154" w14:textId="77777777" w:rsidR="001D0DE0" w:rsidRDefault="009019E8">
            <w:pPr>
              <w:pStyle w:val="TAL"/>
            </w:pPr>
            <w:r>
              <w:t>This feature indicates the support of notification of a change between different satellite backhaul categories, or between satellite backhaul and non-satellite backhaul.</w:t>
            </w:r>
          </w:p>
        </w:tc>
      </w:tr>
      <w:tr w:rsidR="001D0DE0" w14:paraId="6FB09C95" w14:textId="77777777">
        <w:trPr>
          <w:cantSplit/>
          <w:jc w:val="center"/>
        </w:trPr>
        <w:tc>
          <w:tcPr>
            <w:tcW w:w="1594" w:type="dxa"/>
          </w:tcPr>
          <w:p w14:paraId="6BB72643" w14:textId="77777777" w:rsidR="001D0DE0" w:rsidRDefault="009019E8">
            <w:pPr>
              <w:pStyle w:val="TAL"/>
            </w:pPr>
            <w:r>
              <w:t>54</w:t>
            </w:r>
          </w:p>
        </w:tc>
        <w:tc>
          <w:tcPr>
            <w:tcW w:w="3061" w:type="dxa"/>
          </w:tcPr>
          <w:p w14:paraId="6C43DB89" w14:textId="77777777" w:rsidR="001D0DE0" w:rsidRDefault="009019E8">
            <w:pPr>
              <w:pStyle w:val="TAL"/>
            </w:pPr>
            <w:r>
              <w:rPr>
                <w:lang w:eastAsia="zh-CN"/>
              </w:rPr>
              <w:t>CHFsetSupport</w:t>
            </w:r>
          </w:p>
        </w:tc>
        <w:tc>
          <w:tcPr>
            <w:tcW w:w="4940" w:type="dxa"/>
          </w:tcPr>
          <w:p w14:paraId="024A1913" w14:textId="77777777" w:rsidR="001D0DE0" w:rsidRDefault="009019E8">
            <w:pPr>
              <w:pStyle w:val="TAL"/>
            </w:pPr>
            <w:r>
              <w:t>Indicates the support of CHF redundancy and failover mechanisms based on CHF instance availability within a CHF Set, as described in clause 4.2.2.3.1.</w:t>
            </w:r>
          </w:p>
        </w:tc>
      </w:tr>
      <w:tr w:rsidR="001D0DE0" w14:paraId="5997A499" w14:textId="77777777">
        <w:trPr>
          <w:cantSplit/>
          <w:jc w:val="center"/>
        </w:trPr>
        <w:tc>
          <w:tcPr>
            <w:tcW w:w="1594" w:type="dxa"/>
          </w:tcPr>
          <w:p w14:paraId="6573E030" w14:textId="77777777" w:rsidR="001D0DE0" w:rsidRDefault="009019E8">
            <w:pPr>
              <w:pStyle w:val="TAL"/>
            </w:pPr>
            <w:r>
              <w:rPr>
                <w:lang w:eastAsia="zh-CN"/>
              </w:rPr>
              <w:t>55</w:t>
            </w:r>
          </w:p>
        </w:tc>
        <w:tc>
          <w:tcPr>
            <w:tcW w:w="3061" w:type="dxa"/>
          </w:tcPr>
          <w:p w14:paraId="296C7D1C" w14:textId="77777777" w:rsidR="001D0DE0" w:rsidRDefault="009019E8">
            <w:pPr>
              <w:pStyle w:val="TAL"/>
              <w:rPr>
                <w:lang w:eastAsia="zh-CN"/>
              </w:rPr>
            </w:pPr>
            <w:r>
              <w:rPr>
                <w:lang w:eastAsia="zh-CN"/>
              </w:rPr>
              <w:t>E</w:t>
            </w:r>
            <w:r>
              <w:rPr>
                <w:rFonts w:hint="eastAsia"/>
                <w:lang w:eastAsia="zh-CN"/>
              </w:rPr>
              <w:t>nATSSS</w:t>
            </w:r>
          </w:p>
        </w:tc>
        <w:tc>
          <w:tcPr>
            <w:tcW w:w="4940" w:type="dxa"/>
          </w:tcPr>
          <w:p w14:paraId="420875AF" w14:textId="77777777" w:rsidR="001D0DE0" w:rsidRDefault="009019E8">
            <w:pPr>
              <w:pStyle w:val="TAL"/>
            </w:pPr>
            <w:r>
              <w:t xml:space="preserve">Indicates the support of ATSSS enhancement. It requires the support of </w:t>
            </w:r>
            <w:r>
              <w:rPr>
                <w:lang w:eastAsia="zh-CN"/>
              </w:rPr>
              <w:t>ATSSS feature.</w:t>
            </w:r>
          </w:p>
        </w:tc>
      </w:tr>
      <w:tr w:rsidR="001D0DE0" w14:paraId="0BC0D6F2" w14:textId="77777777">
        <w:trPr>
          <w:cantSplit/>
          <w:jc w:val="center"/>
        </w:trPr>
        <w:tc>
          <w:tcPr>
            <w:tcW w:w="1594" w:type="dxa"/>
          </w:tcPr>
          <w:p w14:paraId="29925C3F" w14:textId="77777777" w:rsidR="001D0DE0" w:rsidRDefault="009019E8">
            <w:pPr>
              <w:pStyle w:val="TAL"/>
              <w:rPr>
                <w:lang w:eastAsia="zh-CN"/>
              </w:rPr>
            </w:pPr>
            <w:r>
              <w:rPr>
                <w:lang w:eastAsia="zh-CN"/>
              </w:rPr>
              <w:t>56</w:t>
            </w:r>
          </w:p>
        </w:tc>
        <w:tc>
          <w:tcPr>
            <w:tcW w:w="3061" w:type="dxa"/>
          </w:tcPr>
          <w:p w14:paraId="6EE9AE7B" w14:textId="77777777" w:rsidR="001D0DE0" w:rsidRDefault="009019E8">
            <w:pPr>
              <w:pStyle w:val="TAL"/>
              <w:rPr>
                <w:lang w:eastAsia="zh-CN"/>
              </w:rPr>
            </w:pPr>
            <w:r>
              <w:rPr>
                <w:lang w:eastAsia="zh-CN"/>
              </w:rPr>
              <w:t>MPSforDTS</w:t>
            </w:r>
          </w:p>
        </w:tc>
        <w:tc>
          <w:tcPr>
            <w:tcW w:w="4940" w:type="dxa"/>
          </w:tcPr>
          <w:p w14:paraId="15D79D79" w14:textId="77777777" w:rsidR="001D0DE0" w:rsidRDefault="009019E8">
            <w:pPr>
              <w:pStyle w:val="TAL"/>
            </w:pPr>
            <w:r>
              <w:t>Indicates support of the MPSfor DTS feature as described in clause </w:t>
            </w:r>
            <w:r>
              <w:rPr>
                <w:lang w:eastAsia="zh-CN"/>
              </w:rPr>
              <w:t>4.2.6.2.12.4.</w:t>
            </w:r>
          </w:p>
        </w:tc>
      </w:tr>
      <w:tr w:rsidR="001D0DE0" w14:paraId="28D47D42" w14:textId="77777777">
        <w:trPr>
          <w:cantSplit/>
          <w:jc w:val="center"/>
        </w:trPr>
        <w:tc>
          <w:tcPr>
            <w:tcW w:w="1594" w:type="dxa"/>
          </w:tcPr>
          <w:p w14:paraId="0002A6EF" w14:textId="77777777" w:rsidR="001D0DE0" w:rsidRDefault="009019E8">
            <w:pPr>
              <w:pStyle w:val="TAL"/>
              <w:rPr>
                <w:lang w:eastAsia="zh-CN"/>
              </w:rPr>
            </w:pPr>
            <w:r>
              <w:rPr>
                <w:lang w:eastAsia="zh-CN"/>
              </w:rPr>
              <w:t>57</w:t>
            </w:r>
          </w:p>
        </w:tc>
        <w:tc>
          <w:tcPr>
            <w:tcW w:w="3061" w:type="dxa"/>
          </w:tcPr>
          <w:p w14:paraId="00CAC7F7" w14:textId="77777777" w:rsidR="001D0DE0" w:rsidRDefault="009019E8">
            <w:pPr>
              <w:pStyle w:val="TAL"/>
              <w:rPr>
                <w:lang w:eastAsia="zh-CN"/>
              </w:rPr>
            </w:pPr>
            <w:r>
              <w:rPr>
                <w:rFonts w:hint="eastAsia"/>
                <w:lang w:eastAsia="zh-CN"/>
              </w:rPr>
              <w:t>R</w:t>
            </w:r>
            <w:r>
              <w:rPr>
                <w:lang w:eastAsia="zh-CN"/>
              </w:rPr>
              <w:t>outingInfoRemoval</w:t>
            </w:r>
          </w:p>
        </w:tc>
        <w:tc>
          <w:tcPr>
            <w:tcW w:w="4940" w:type="dxa"/>
          </w:tcPr>
          <w:p w14:paraId="7E65F77D" w14:textId="77777777" w:rsidR="001D0DE0" w:rsidRDefault="009019E8">
            <w:pPr>
              <w:pStyle w:val="TAL"/>
            </w:pPr>
            <w:r>
              <w:rPr>
                <w:lang w:eastAsia="zh-CN"/>
              </w:rPr>
              <w:t>Indicates the support of the removal of the "</w:t>
            </w:r>
            <w:r>
              <w:t>routeToLocs" attribute from the TrafficControlData instance.</w:t>
            </w:r>
          </w:p>
        </w:tc>
      </w:tr>
      <w:tr w:rsidR="001D0DE0" w14:paraId="25E1A42C" w14:textId="77777777">
        <w:trPr>
          <w:cantSplit/>
          <w:jc w:val="center"/>
        </w:trPr>
        <w:tc>
          <w:tcPr>
            <w:tcW w:w="1594" w:type="dxa"/>
          </w:tcPr>
          <w:p w14:paraId="7AD602D9" w14:textId="77777777" w:rsidR="001D0DE0" w:rsidRDefault="009019E8">
            <w:pPr>
              <w:pStyle w:val="TAL"/>
              <w:rPr>
                <w:lang w:eastAsia="zh-CN"/>
              </w:rPr>
            </w:pPr>
            <w:r>
              <w:rPr>
                <w:lang w:eastAsia="zh-CN"/>
              </w:rPr>
              <w:t>58</w:t>
            </w:r>
          </w:p>
        </w:tc>
        <w:tc>
          <w:tcPr>
            <w:tcW w:w="3061" w:type="dxa"/>
          </w:tcPr>
          <w:p w14:paraId="7F382FAC" w14:textId="77777777" w:rsidR="001D0DE0" w:rsidRDefault="009019E8">
            <w:pPr>
              <w:pStyle w:val="TAL"/>
              <w:rPr>
                <w:lang w:eastAsia="zh-CN"/>
              </w:rPr>
            </w:pPr>
            <w:r>
              <w:rPr>
                <w:rFonts w:hint="eastAsia"/>
                <w:lang w:eastAsia="zh-CN"/>
              </w:rPr>
              <w:t>e</w:t>
            </w:r>
            <w:r>
              <w:rPr>
                <w:lang w:eastAsia="zh-CN"/>
              </w:rPr>
              <w:t>PRA</w:t>
            </w:r>
          </w:p>
        </w:tc>
        <w:tc>
          <w:tcPr>
            <w:tcW w:w="4940" w:type="dxa"/>
          </w:tcPr>
          <w:p w14:paraId="2989C89B" w14:textId="77777777" w:rsidR="001D0DE0" w:rsidRDefault="009019E8">
            <w:pPr>
              <w:pStyle w:val="TAL"/>
              <w:rPr>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D0DE0" w14:paraId="3F04FDA5" w14:textId="77777777">
        <w:trPr>
          <w:cantSplit/>
          <w:jc w:val="center"/>
        </w:trPr>
        <w:tc>
          <w:tcPr>
            <w:tcW w:w="1594" w:type="dxa"/>
          </w:tcPr>
          <w:p w14:paraId="5C63F8DC" w14:textId="77777777" w:rsidR="001D0DE0" w:rsidRDefault="009019E8">
            <w:pPr>
              <w:pStyle w:val="TAL"/>
              <w:rPr>
                <w:lang w:eastAsia="zh-CN"/>
              </w:rPr>
            </w:pPr>
            <w:r>
              <w:rPr>
                <w:lang w:eastAsia="zh-CN"/>
              </w:rPr>
              <w:t>59</w:t>
            </w:r>
          </w:p>
        </w:tc>
        <w:tc>
          <w:tcPr>
            <w:tcW w:w="3061" w:type="dxa"/>
          </w:tcPr>
          <w:p w14:paraId="024EF7B4" w14:textId="77777777" w:rsidR="001D0DE0" w:rsidRDefault="009019E8">
            <w:pPr>
              <w:pStyle w:val="TAL"/>
              <w:rPr>
                <w:lang w:eastAsia="zh-CN"/>
              </w:rPr>
            </w:pPr>
            <w:r>
              <w:rPr>
                <w:lang w:eastAsia="zh-CN"/>
              </w:rPr>
              <w:t>AMInfluence</w:t>
            </w:r>
          </w:p>
        </w:tc>
        <w:tc>
          <w:tcPr>
            <w:tcW w:w="4940" w:type="dxa"/>
          </w:tcPr>
          <w:p w14:paraId="2A815775" w14:textId="77777777" w:rsidR="001D0DE0" w:rsidRDefault="009019E8">
            <w:pPr>
              <w:pStyle w:val="TAL"/>
            </w:pPr>
            <w:r>
              <w:t>Indicates the support of the delivery of the PCF for the UE request to be notified by the PCF for the PDU session about PDU session established/terminated events.</w:t>
            </w:r>
          </w:p>
        </w:tc>
      </w:tr>
      <w:tr w:rsidR="001D0DE0" w14:paraId="3B5D1758" w14:textId="77777777">
        <w:trPr>
          <w:cantSplit/>
          <w:jc w:val="center"/>
        </w:trPr>
        <w:tc>
          <w:tcPr>
            <w:tcW w:w="1594" w:type="dxa"/>
          </w:tcPr>
          <w:p w14:paraId="3D838120" w14:textId="77777777" w:rsidR="001D0DE0" w:rsidRDefault="009019E8">
            <w:pPr>
              <w:pStyle w:val="TAL"/>
              <w:tabs>
                <w:tab w:val="left" w:pos="625"/>
              </w:tabs>
              <w:rPr>
                <w:lang w:eastAsia="zh-CN"/>
              </w:rPr>
            </w:pPr>
            <w:r>
              <w:rPr>
                <w:lang w:eastAsia="zh-CN"/>
              </w:rPr>
              <w:t>60</w:t>
            </w:r>
          </w:p>
        </w:tc>
        <w:tc>
          <w:tcPr>
            <w:tcW w:w="3061" w:type="dxa"/>
          </w:tcPr>
          <w:p w14:paraId="78FD8ED3" w14:textId="77777777" w:rsidR="001D0DE0" w:rsidRDefault="009019E8">
            <w:pPr>
              <w:pStyle w:val="TAL"/>
              <w:rPr>
                <w:lang w:eastAsia="zh-CN"/>
              </w:rPr>
            </w:pPr>
            <w:r>
              <w:rPr>
                <w:lang w:eastAsia="zh-CN"/>
              </w:rPr>
              <w:t>PvsSupport</w:t>
            </w:r>
          </w:p>
        </w:tc>
        <w:tc>
          <w:tcPr>
            <w:tcW w:w="4940" w:type="dxa"/>
          </w:tcPr>
          <w:p w14:paraId="325D2B91" w14:textId="77777777" w:rsidR="001D0DE0" w:rsidRDefault="009019E8">
            <w:pPr>
              <w:pStyle w:val="TAL"/>
            </w:pPr>
            <w:r>
              <w:t>This feature indicates the support of SNPN UE Remote Provisioning via User Plane as described in clause 4.2.2.21.</w:t>
            </w:r>
          </w:p>
        </w:tc>
      </w:tr>
      <w:tr w:rsidR="001D0DE0" w14:paraId="6D6C0697" w14:textId="77777777">
        <w:trPr>
          <w:cantSplit/>
          <w:jc w:val="center"/>
        </w:trPr>
        <w:tc>
          <w:tcPr>
            <w:tcW w:w="1594" w:type="dxa"/>
          </w:tcPr>
          <w:p w14:paraId="7D555140" w14:textId="77777777" w:rsidR="001D0DE0" w:rsidRDefault="009019E8">
            <w:pPr>
              <w:pStyle w:val="TAL"/>
              <w:rPr>
                <w:lang w:eastAsia="zh-CN"/>
              </w:rPr>
            </w:pPr>
            <w:r>
              <w:rPr>
                <w:lang w:eastAsia="zh-CN"/>
              </w:rPr>
              <w:t>61</w:t>
            </w:r>
          </w:p>
        </w:tc>
        <w:tc>
          <w:tcPr>
            <w:tcW w:w="3061" w:type="dxa"/>
          </w:tcPr>
          <w:p w14:paraId="4D1AECA0" w14:textId="77777777" w:rsidR="001D0DE0" w:rsidRDefault="009019E8">
            <w:pPr>
              <w:pStyle w:val="TAL"/>
              <w:rPr>
                <w:lang w:eastAsia="zh-CN"/>
              </w:rPr>
            </w:pPr>
            <w:r>
              <w:rPr>
                <w:lang w:eastAsia="zh-CN"/>
              </w:rPr>
              <w:t>EneNA</w:t>
            </w:r>
          </w:p>
        </w:tc>
        <w:tc>
          <w:tcPr>
            <w:tcW w:w="4940" w:type="dxa"/>
          </w:tcPr>
          <w:p w14:paraId="1CF49104" w14:textId="77777777" w:rsidR="001D0DE0" w:rsidRDefault="009019E8">
            <w:pPr>
              <w:pStyle w:val="TAL"/>
            </w:pPr>
            <w:r>
              <w:t>This feature indicates the support of NWDAF data reporting.</w:t>
            </w:r>
          </w:p>
        </w:tc>
      </w:tr>
      <w:tr w:rsidR="001D0DE0" w14:paraId="3A3EB341" w14:textId="77777777">
        <w:trPr>
          <w:cantSplit/>
          <w:jc w:val="center"/>
        </w:trPr>
        <w:tc>
          <w:tcPr>
            <w:tcW w:w="1594" w:type="dxa"/>
          </w:tcPr>
          <w:p w14:paraId="6445BB46" w14:textId="77777777" w:rsidR="001D0DE0" w:rsidRDefault="009019E8">
            <w:pPr>
              <w:pStyle w:val="TAL"/>
              <w:rPr>
                <w:lang w:eastAsia="zh-CN"/>
              </w:rPr>
            </w:pPr>
            <w:r>
              <w:rPr>
                <w:lang w:eastAsia="zh-CN"/>
              </w:rPr>
              <w:t>62</w:t>
            </w:r>
          </w:p>
        </w:tc>
        <w:tc>
          <w:tcPr>
            <w:tcW w:w="3061" w:type="dxa"/>
          </w:tcPr>
          <w:p w14:paraId="622E6656" w14:textId="77777777" w:rsidR="001D0DE0" w:rsidRDefault="009019E8">
            <w:pPr>
              <w:pStyle w:val="TAL"/>
              <w:rPr>
                <w:lang w:eastAsia="zh-CN"/>
              </w:rPr>
            </w:pPr>
            <w:r>
              <w:rPr>
                <w:lang w:eastAsia="zh-CN"/>
              </w:rPr>
              <w:t>BIUMR</w:t>
            </w:r>
          </w:p>
        </w:tc>
        <w:tc>
          <w:tcPr>
            <w:tcW w:w="4940" w:type="dxa"/>
          </w:tcPr>
          <w:p w14:paraId="2918DF63" w14:textId="77777777" w:rsidR="001D0DE0" w:rsidRDefault="009019E8">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D0DE0" w14:paraId="1FFA3718" w14:textId="77777777">
        <w:trPr>
          <w:cantSplit/>
          <w:jc w:val="center"/>
        </w:trPr>
        <w:tc>
          <w:tcPr>
            <w:tcW w:w="1594" w:type="dxa"/>
          </w:tcPr>
          <w:p w14:paraId="126F99BC" w14:textId="77777777" w:rsidR="001D0DE0" w:rsidRDefault="009019E8">
            <w:pPr>
              <w:pStyle w:val="TAL"/>
              <w:rPr>
                <w:lang w:eastAsia="zh-CN"/>
              </w:rPr>
            </w:pPr>
            <w:r>
              <w:rPr>
                <w:lang w:eastAsia="zh-CN"/>
              </w:rPr>
              <w:t>63</w:t>
            </w:r>
          </w:p>
        </w:tc>
        <w:tc>
          <w:tcPr>
            <w:tcW w:w="3061" w:type="dxa"/>
          </w:tcPr>
          <w:p w14:paraId="5E6981F5" w14:textId="77777777" w:rsidR="001D0DE0" w:rsidRDefault="009019E8">
            <w:pPr>
              <w:pStyle w:val="TAL"/>
              <w:rPr>
                <w:lang w:eastAsia="zh-CN"/>
              </w:rPr>
            </w:pPr>
            <w:r>
              <w:rPr>
                <w:lang w:eastAsia="zh-CN"/>
              </w:rPr>
              <w:t>EASIPreplacement</w:t>
            </w:r>
          </w:p>
        </w:tc>
        <w:tc>
          <w:tcPr>
            <w:tcW w:w="4940" w:type="dxa"/>
          </w:tcPr>
          <w:p w14:paraId="10AB8AD8" w14:textId="77777777" w:rsidR="001D0DE0" w:rsidRDefault="009019E8">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1D0DE0" w14:paraId="24226AC5" w14:textId="77777777">
        <w:trPr>
          <w:cantSplit/>
          <w:jc w:val="center"/>
        </w:trPr>
        <w:tc>
          <w:tcPr>
            <w:tcW w:w="1594" w:type="dxa"/>
          </w:tcPr>
          <w:p w14:paraId="5D205727" w14:textId="77777777" w:rsidR="001D0DE0" w:rsidRDefault="009019E8">
            <w:pPr>
              <w:pStyle w:val="TAL"/>
              <w:rPr>
                <w:lang w:eastAsia="zh-CN"/>
              </w:rPr>
            </w:pPr>
            <w:r>
              <w:rPr>
                <w:lang w:eastAsia="zh-CN"/>
              </w:rPr>
              <w:t>64</w:t>
            </w:r>
          </w:p>
        </w:tc>
        <w:tc>
          <w:tcPr>
            <w:tcW w:w="3061" w:type="dxa"/>
          </w:tcPr>
          <w:p w14:paraId="3CBC5F4A" w14:textId="77777777" w:rsidR="001D0DE0" w:rsidRDefault="009019E8">
            <w:pPr>
              <w:pStyle w:val="TAL"/>
              <w:rPr>
                <w:lang w:eastAsia="zh-CN"/>
              </w:rPr>
            </w:pPr>
            <w:r>
              <w:rPr>
                <w:lang w:eastAsia="zh-CN"/>
              </w:rPr>
              <w:t>ExposureToEAS</w:t>
            </w:r>
          </w:p>
        </w:tc>
        <w:tc>
          <w:tcPr>
            <w:tcW w:w="4940" w:type="dxa"/>
          </w:tcPr>
          <w:p w14:paraId="21A077D8" w14:textId="77777777" w:rsidR="001D0DE0" w:rsidRDefault="009019E8">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1D0DE0" w14:paraId="02995322" w14:textId="77777777">
        <w:trPr>
          <w:cantSplit/>
          <w:jc w:val="center"/>
        </w:trPr>
        <w:tc>
          <w:tcPr>
            <w:tcW w:w="1594" w:type="dxa"/>
          </w:tcPr>
          <w:p w14:paraId="5766BE1D" w14:textId="77777777" w:rsidR="001D0DE0" w:rsidRDefault="009019E8">
            <w:pPr>
              <w:pStyle w:val="TAL"/>
              <w:rPr>
                <w:lang w:eastAsia="zh-CN"/>
              </w:rPr>
            </w:pPr>
            <w:r>
              <w:rPr>
                <w:lang w:eastAsia="zh-CN"/>
              </w:rPr>
              <w:t>65</w:t>
            </w:r>
          </w:p>
        </w:tc>
        <w:tc>
          <w:tcPr>
            <w:tcW w:w="3061" w:type="dxa"/>
          </w:tcPr>
          <w:p w14:paraId="1B98415E" w14:textId="77777777" w:rsidR="001D0DE0" w:rsidRDefault="009019E8">
            <w:pPr>
              <w:pStyle w:val="TAL"/>
              <w:rPr>
                <w:lang w:eastAsia="zh-CN"/>
              </w:rPr>
            </w:pPr>
            <w:r>
              <w:rPr>
                <w:lang w:eastAsia="zh-CN"/>
              </w:rPr>
              <w:t>SimultConnectivity</w:t>
            </w:r>
          </w:p>
        </w:tc>
        <w:tc>
          <w:tcPr>
            <w:tcW w:w="4940" w:type="dxa"/>
          </w:tcPr>
          <w:p w14:paraId="3B107D07" w14:textId="77777777" w:rsidR="001D0DE0" w:rsidRDefault="009019E8">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1D0DE0" w14:paraId="0A8B1475" w14:textId="77777777">
        <w:trPr>
          <w:cantSplit/>
          <w:jc w:val="center"/>
        </w:trPr>
        <w:tc>
          <w:tcPr>
            <w:tcW w:w="1594" w:type="dxa"/>
          </w:tcPr>
          <w:p w14:paraId="4F16EDCE" w14:textId="77777777" w:rsidR="001D0DE0" w:rsidRDefault="009019E8">
            <w:pPr>
              <w:pStyle w:val="TAL"/>
              <w:tabs>
                <w:tab w:val="center" w:pos="729"/>
              </w:tabs>
              <w:rPr>
                <w:lang w:eastAsia="zh-CN"/>
              </w:rPr>
            </w:pPr>
            <w:r>
              <w:rPr>
                <w:lang w:eastAsia="zh-CN"/>
              </w:rPr>
              <w:t>66</w:t>
            </w:r>
          </w:p>
        </w:tc>
        <w:tc>
          <w:tcPr>
            <w:tcW w:w="3061" w:type="dxa"/>
          </w:tcPr>
          <w:p w14:paraId="3DADE95B" w14:textId="77777777" w:rsidR="001D0DE0" w:rsidRDefault="009019E8">
            <w:pPr>
              <w:pStyle w:val="TAL"/>
              <w:rPr>
                <w:lang w:eastAsia="zh-CN"/>
              </w:rPr>
            </w:pPr>
            <w:r>
              <w:rPr>
                <w:rFonts w:eastAsia="Times New Roman"/>
              </w:rPr>
              <w:t>SGWRest</w:t>
            </w:r>
          </w:p>
        </w:tc>
        <w:tc>
          <w:tcPr>
            <w:tcW w:w="4940" w:type="dxa"/>
          </w:tcPr>
          <w:p w14:paraId="53DE19A8" w14:textId="77777777" w:rsidR="001D0DE0" w:rsidRDefault="009019E8">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1D0DE0" w14:paraId="77497F39" w14:textId="77777777">
        <w:trPr>
          <w:cantSplit/>
          <w:jc w:val="center"/>
        </w:trPr>
        <w:tc>
          <w:tcPr>
            <w:tcW w:w="1594" w:type="dxa"/>
          </w:tcPr>
          <w:p w14:paraId="149C787D" w14:textId="77777777" w:rsidR="001D0DE0" w:rsidRDefault="009019E8">
            <w:pPr>
              <w:pStyle w:val="TAL"/>
              <w:tabs>
                <w:tab w:val="center" w:pos="729"/>
              </w:tabs>
              <w:rPr>
                <w:lang w:eastAsia="zh-CN"/>
              </w:rPr>
            </w:pPr>
            <w:r>
              <w:rPr>
                <w:lang w:eastAsia="zh-CN"/>
              </w:rPr>
              <w:t>67</w:t>
            </w:r>
          </w:p>
        </w:tc>
        <w:tc>
          <w:tcPr>
            <w:tcW w:w="3061" w:type="dxa"/>
          </w:tcPr>
          <w:p w14:paraId="51C71ECA" w14:textId="77777777" w:rsidR="001D0DE0" w:rsidRDefault="009019E8">
            <w:pPr>
              <w:pStyle w:val="TAL"/>
              <w:rPr>
                <w:rFonts w:eastAsia="Times New Roman"/>
              </w:rPr>
            </w:pPr>
            <w:r>
              <w:rPr>
                <w:lang w:eastAsia="zh-CN"/>
              </w:rPr>
              <w:t>ReleaseToReactivate</w:t>
            </w:r>
          </w:p>
        </w:tc>
        <w:tc>
          <w:tcPr>
            <w:tcW w:w="4940" w:type="dxa"/>
          </w:tcPr>
          <w:p w14:paraId="5EF4FAE1" w14:textId="77777777" w:rsidR="001D0DE0" w:rsidRDefault="009019E8">
            <w:pPr>
              <w:pStyle w:val="TAL"/>
              <w:rPr>
                <w:rFonts w:eastAsia="Times New Roman"/>
              </w:rPr>
            </w:pPr>
            <w:r>
              <w:t>This feature indicates that the PCF can request the SMF for reactivation of a PDU session based on an SM Policy Association release cause</w:t>
            </w:r>
            <w:r>
              <w:rPr>
                <w:lang w:eastAsia="fr-FR"/>
              </w:rPr>
              <w:t>.</w:t>
            </w:r>
          </w:p>
        </w:tc>
      </w:tr>
      <w:tr w:rsidR="001D0DE0" w14:paraId="22EBFF94" w14:textId="77777777">
        <w:trPr>
          <w:cantSplit/>
          <w:jc w:val="center"/>
        </w:trPr>
        <w:tc>
          <w:tcPr>
            <w:tcW w:w="1594" w:type="dxa"/>
          </w:tcPr>
          <w:p w14:paraId="59A2A6B7" w14:textId="77777777" w:rsidR="001D0DE0" w:rsidRDefault="009019E8">
            <w:pPr>
              <w:pStyle w:val="TAL"/>
              <w:tabs>
                <w:tab w:val="center" w:pos="729"/>
              </w:tabs>
              <w:rPr>
                <w:lang w:eastAsia="zh-CN"/>
              </w:rPr>
            </w:pPr>
            <w:r>
              <w:rPr>
                <w:lang w:eastAsia="zh-CN"/>
              </w:rPr>
              <w:t>68</w:t>
            </w:r>
          </w:p>
        </w:tc>
        <w:tc>
          <w:tcPr>
            <w:tcW w:w="3061" w:type="dxa"/>
          </w:tcPr>
          <w:p w14:paraId="4FE2A1CE" w14:textId="77777777" w:rsidR="001D0DE0" w:rsidRDefault="009019E8">
            <w:pPr>
              <w:pStyle w:val="TAL"/>
              <w:rPr>
                <w:lang w:eastAsia="zh-CN"/>
              </w:rPr>
            </w:pPr>
            <w:r>
              <w:rPr>
                <w:lang w:eastAsia="zh-CN"/>
              </w:rPr>
              <w:t>EASDiscovery</w:t>
            </w:r>
          </w:p>
        </w:tc>
        <w:tc>
          <w:tcPr>
            <w:tcW w:w="4940" w:type="dxa"/>
          </w:tcPr>
          <w:p w14:paraId="4466482F" w14:textId="77777777" w:rsidR="001D0DE0" w:rsidRDefault="009019E8">
            <w:pPr>
              <w:pStyle w:val="TAL"/>
            </w:pPr>
            <w:r>
              <w:t xml:space="preserve">This feature indicates the support of </w:t>
            </w:r>
            <w:r>
              <w:rPr>
                <w:rFonts w:hint="eastAsia"/>
                <w:lang w:eastAsia="zh-CN"/>
              </w:rPr>
              <w:t>EAS</w:t>
            </w:r>
            <w:r>
              <w:t xml:space="preserve"> (re)discovery.</w:t>
            </w:r>
          </w:p>
        </w:tc>
      </w:tr>
      <w:tr w:rsidR="001D0DE0" w14:paraId="02A7400F" w14:textId="77777777">
        <w:trPr>
          <w:cantSplit/>
          <w:jc w:val="center"/>
        </w:trPr>
        <w:tc>
          <w:tcPr>
            <w:tcW w:w="1594" w:type="dxa"/>
          </w:tcPr>
          <w:p w14:paraId="52B895B3" w14:textId="77777777" w:rsidR="001D0DE0" w:rsidRDefault="009019E8">
            <w:pPr>
              <w:pStyle w:val="TAL"/>
              <w:tabs>
                <w:tab w:val="center" w:pos="729"/>
              </w:tabs>
              <w:rPr>
                <w:lang w:eastAsia="zh-CN"/>
              </w:rPr>
            </w:pPr>
            <w:r>
              <w:t>69</w:t>
            </w:r>
          </w:p>
        </w:tc>
        <w:tc>
          <w:tcPr>
            <w:tcW w:w="3061" w:type="dxa"/>
          </w:tcPr>
          <w:p w14:paraId="0E53D211" w14:textId="77777777" w:rsidR="001D0DE0" w:rsidRDefault="009019E8">
            <w:pPr>
              <w:pStyle w:val="TAL"/>
              <w:rPr>
                <w:lang w:eastAsia="zh-CN"/>
              </w:rPr>
            </w:pPr>
            <w:r>
              <w:t>AccNetChargId_String</w:t>
            </w:r>
          </w:p>
        </w:tc>
        <w:tc>
          <w:tcPr>
            <w:tcW w:w="4940" w:type="dxa"/>
          </w:tcPr>
          <w:p w14:paraId="40AE8814" w14:textId="77777777" w:rsidR="001D0DE0" w:rsidRDefault="009019E8">
            <w:pPr>
              <w:pStyle w:val="TAL"/>
            </w:pPr>
            <w:r>
              <w:t>This feature indicates the support of long character strings as access network charging identifier.</w:t>
            </w:r>
          </w:p>
        </w:tc>
      </w:tr>
      <w:tr w:rsidR="001D0DE0" w14:paraId="759903F2" w14:textId="77777777">
        <w:trPr>
          <w:cantSplit/>
          <w:jc w:val="center"/>
        </w:trPr>
        <w:tc>
          <w:tcPr>
            <w:tcW w:w="1594" w:type="dxa"/>
          </w:tcPr>
          <w:p w14:paraId="65513C4A" w14:textId="77777777" w:rsidR="001D0DE0" w:rsidRDefault="009019E8">
            <w:pPr>
              <w:pStyle w:val="TAL"/>
              <w:tabs>
                <w:tab w:val="center" w:pos="729"/>
              </w:tabs>
            </w:pPr>
            <w:r>
              <w:lastRenderedPageBreak/>
              <w:t>70</w:t>
            </w:r>
          </w:p>
        </w:tc>
        <w:tc>
          <w:tcPr>
            <w:tcW w:w="3061" w:type="dxa"/>
          </w:tcPr>
          <w:p w14:paraId="7882CF9A" w14:textId="77777777" w:rsidR="001D0DE0" w:rsidRDefault="009019E8">
            <w:pPr>
              <w:pStyle w:val="TAL"/>
            </w:pPr>
            <w:r>
              <w:t>WLAN_Location</w:t>
            </w:r>
          </w:p>
        </w:tc>
        <w:tc>
          <w:tcPr>
            <w:tcW w:w="4940" w:type="dxa"/>
          </w:tcPr>
          <w:p w14:paraId="4D634D4B" w14:textId="77777777" w:rsidR="001D0DE0" w:rsidRDefault="009019E8">
            <w:pPr>
              <w:pStyle w:val="TAL"/>
            </w:pPr>
            <w:r>
              <w:t>This feature indicates the support of the report of the WLAN location information received from the ePDG/EPC, if available. It is only applicable to EPS interworking scenarios as specified in Annex B.</w:t>
            </w:r>
          </w:p>
        </w:tc>
      </w:tr>
      <w:tr w:rsidR="001D0DE0" w14:paraId="23BB00E2" w14:textId="77777777">
        <w:trPr>
          <w:cantSplit/>
          <w:jc w:val="center"/>
        </w:trPr>
        <w:tc>
          <w:tcPr>
            <w:tcW w:w="1594" w:type="dxa"/>
          </w:tcPr>
          <w:p w14:paraId="0A39429E" w14:textId="77777777" w:rsidR="001D0DE0" w:rsidRDefault="009019E8">
            <w:pPr>
              <w:pStyle w:val="TAL"/>
              <w:tabs>
                <w:tab w:val="center" w:pos="729"/>
              </w:tabs>
            </w:pPr>
            <w:r>
              <w:t>71</w:t>
            </w:r>
          </w:p>
        </w:tc>
        <w:tc>
          <w:tcPr>
            <w:tcW w:w="3061" w:type="dxa"/>
          </w:tcPr>
          <w:p w14:paraId="51BD69DC" w14:textId="77777777" w:rsidR="001D0DE0" w:rsidRDefault="009019E8">
            <w:pPr>
              <w:pStyle w:val="TAL"/>
            </w:pPr>
            <w:r>
              <w:rPr>
                <w:lang w:eastAsia="zh-CN"/>
              </w:rPr>
              <w:t>PackFiltAllocPrecedence</w:t>
            </w:r>
          </w:p>
        </w:tc>
        <w:tc>
          <w:tcPr>
            <w:tcW w:w="4940" w:type="dxa"/>
          </w:tcPr>
          <w:p w14:paraId="6A92FB2E" w14:textId="77777777" w:rsidR="001D0DE0" w:rsidRDefault="009019E8">
            <w:pPr>
              <w:pStyle w:val="TAL"/>
            </w:pPr>
            <w:r>
              <w:t>This feature indicates the support of the control of the maximum number of packet filters in the EPS network in the EPS interworking scenarios as described in Annex B.</w:t>
            </w:r>
          </w:p>
        </w:tc>
      </w:tr>
      <w:tr w:rsidR="001D0DE0" w14:paraId="5FBD0703" w14:textId="77777777">
        <w:trPr>
          <w:cantSplit/>
          <w:jc w:val="center"/>
        </w:trPr>
        <w:tc>
          <w:tcPr>
            <w:tcW w:w="1594" w:type="dxa"/>
          </w:tcPr>
          <w:p w14:paraId="581DAA87" w14:textId="77777777" w:rsidR="001D0DE0" w:rsidRDefault="009019E8">
            <w:pPr>
              <w:pStyle w:val="TAL"/>
              <w:tabs>
                <w:tab w:val="center" w:pos="729"/>
              </w:tabs>
            </w:pPr>
            <w:r>
              <w:t>72</w:t>
            </w:r>
          </w:p>
        </w:tc>
        <w:tc>
          <w:tcPr>
            <w:tcW w:w="3061" w:type="dxa"/>
          </w:tcPr>
          <w:p w14:paraId="0523E160" w14:textId="77777777" w:rsidR="001D0DE0" w:rsidRDefault="009019E8">
            <w:pPr>
              <w:pStyle w:val="TAL"/>
              <w:rPr>
                <w:lang w:eastAsia="zh-CN"/>
              </w:rPr>
            </w:pPr>
            <w:r>
              <w:rPr>
                <w:lang w:eastAsia="zh-CN"/>
              </w:rPr>
              <w:t>SatBackhaulCategoryChg_v2</w:t>
            </w:r>
          </w:p>
        </w:tc>
        <w:tc>
          <w:tcPr>
            <w:tcW w:w="4940" w:type="dxa"/>
          </w:tcPr>
          <w:p w14:paraId="4C89DBAB" w14:textId="77777777" w:rsidR="001D0DE0" w:rsidRDefault="009019E8">
            <w:pPr>
              <w:pStyle w:val="TAL"/>
            </w:pPr>
            <w:r>
              <w:t>This feature indicates the support of the indication of satellite backhaul categories, or the indication of non-satellite backhaul during the response to the update notify request.</w:t>
            </w:r>
          </w:p>
        </w:tc>
      </w:tr>
      <w:tr w:rsidR="001D0DE0" w14:paraId="55B099CF" w14:textId="77777777">
        <w:trPr>
          <w:cantSplit/>
          <w:jc w:val="center"/>
        </w:trPr>
        <w:tc>
          <w:tcPr>
            <w:tcW w:w="1594" w:type="dxa"/>
          </w:tcPr>
          <w:p w14:paraId="71C2DA66" w14:textId="77777777" w:rsidR="001D0DE0" w:rsidRDefault="009019E8">
            <w:pPr>
              <w:pStyle w:val="TAL"/>
              <w:tabs>
                <w:tab w:val="center" w:pos="729"/>
              </w:tabs>
            </w:pPr>
            <w:r>
              <w:t>73</w:t>
            </w:r>
          </w:p>
        </w:tc>
        <w:tc>
          <w:tcPr>
            <w:tcW w:w="3061" w:type="dxa"/>
          </w:tcPr>
          <w:p w14:paraId="5B4172DD" w14:textId="77777777" w:rsidR="001D0DE0" w:rsidRDefault="009019E8">
            <w:pPr>
              <w:pStyle w:val="TAL"/>
            </w:pPr>
            <w:r>
              <w:rPr>
                <w:lang w:eastAsia="zh-CN"/>
              </w:rPr>
              <w:t>PacketDelayFailureReport</w:t>
            </w:r>
          </w:p>
        </w:tc>
        <w:tc>
          <w:tcPr>
            <w:tcW w:w="4940" w:type="dxa"/>
          </w:tcPr>
          <w:p w14:paraId="78E07334" w14:textId="77777777" w:rsidR="001D0DE0" w:rsidRDefault="009019E8">
            <w:pPr>
              <w:pStyle w:val="TAL"/>
            </w:pPr>
            <w:r>
              <w:rPr>
                <w:lang w:eastAsia="zh-CN"/>
              </w:rPr>
              <w:t>Indicates the support of packet delay failure report as part of QoS Monitoring procedures. This feature requires that QosMonitoring feature is supported.</w:t>
            </w:r>
          </w:p>
        </w:tc>
      </w:tr>
      <w:tr w:rsidR="001D0DE0" w14:paraId="60984371" w14:textId="77777777">
        <w:trPr>
          <w:cantSplit/>
          <w:jc w:val="center"/>
        </w:trPr>
        <w:tc>
          <w:tcPr>
            <w:tcW w:w="1594" w:type="dxa"/>
          </w:tcPr>
          <w:p w14:paraId="73098738" w14:textId="77777777" w:rsidR="001D0DE0" w:rsidRDefault="009019E8">
            <w:pPr>
              <w:pStyle w:val="TAL"/>
              <w:tabs>
                <w:tab w:val="center" w:pos="729"/>
              </w:tabs>
            </w:pPr>
            <w:r>
              <w:t>74</w:t>
            </w:r>
          </w:p>
        </w:tc>
        <w:tc>
          <w:tcPr>
            <w:tcW w:w="3061" w:type="dxa"/>
          </w:tcPr>
          <w:p w14:paraId="4F955432" w14:textId="77777777" w:rsidR="001D0DE0" w:rsidRDefault="009019E8">
            <w:pPr>
              <w:pStyle w:val="TAL"/>
            </w:pPr>
            <w:r>
              <w:t>AltQoSProfilesSupportReport</w:t>
            </w:r>
          </w:p>
        </w:tc>
        <w:tc>
          <w:tcPr>
            <w:tcW w:w="4940" w:type="dxa"/>
          </w:tcPr>
          <w:p w14:paraId="2ECBEEE3" w14:textId="77777777" w:rsidR="001D0DE0" w:rsidRDefault="009019E8">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1D0DE0" w14:paraId="216E7B6B" w14:textId="77777777">
        <w:trPr>
          <w:cantSplit/>
          <w:jc w:val="center"/>
        </w:trPr>
        <w:tc>
          <w:tcPr>
            <w:tcW w:w="1594" w:type="dxa"/>
          </w:tcPr>
          <w:p w14:paraId="4C60431B" w14:textId="77777777" w:rsidR="001D0DE0" w:rsidRDefault="009019E8">
            <w:pPr>
              <w:pStyle w:val="TAL"/>
              <w:tabs>
                <w:tab w:val="center" w:pos="729"/>
              </w:tabs>
            </w:pPr>
            <w:r>
              <w:t>75</w:t>
            </w:r>
          </w:p>
        </w:tc>
        <w:tc>
          <w:tcPr>
            <w:tcW w:w="3061" w:type="dxa"/>
          </w:tcPr>
          <w:p w14:paraId="23FB42B8" w14:textId="77777777" w:rsidR="001D0DE0" w:rsidRDefault="009019E8">
            <w:pPr>
              <w:pStyle w:val="TAL"/>
            </w:pPr>
            <w:r>
              <w:t>Ext2PolicyDecisionErrorHandling</w:t>
            </w:r>
          </w:p>
        </w:tc>
        <w:tc>
          <w:tcPr>
            <w:tcW w:w="4940" w:type="dxa"/>
          </w:tcPr>
          <w:p w14:paraId="793B537F" w14:textId="77777777" w:rsidR="001D0DE0" w:rsidRDefault="009019E8">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3FF3A5A" w14:textId="77777777" w:rsidR="001D0DE0" w:rsidRDefault="009019E8">
            <w:pPr>
              <w:pStyle w:val="TAL"/>
            </w:pPr>
            <w:r>
              <w:t>It requires the support of ExtPolicyDecisionErrorHandling feature.</w:t>
            </w:r>
          </w:p>
        </w:tc>
      </w:tr>
      <w:tr w:rsidR="001D0DE0" w14:paraId="0EC716BD" w14:textId="77777777">
        <w:trPr>
          <w:cantSplit/>
          <w:jc w:val="center"/>
        </w:trPr>
        <w:tc>
          <w:tcPr>
            <w:tcW w:w="1594" w:type="dxa"/>
          </w:tcPr>
          <w:p w14:paraId="268180EE" w14:textId="77777777" w:rsidR="001D0DE0" w:rsidRDefault="009019E8">
            <w:pPr>
              <w:pStyle w:val="TAL"/>
              <w:tabs>
                <w:tab w:val="center" w:pos="729"/>
              </w:tabs>
            </w:pPr>
            <w:r>
              <w:t>76</w:t>
            </w:r>
          </w:p>
        </w:tc>
        <w:tc>
          <w:tcPr>
            <w:tcW w:w="3061" w:type="dxa"/>
          </w:tcPr>
          <w:p w14:paraId="513BE1C2" w14:textId="77777777" w:rsidR="001D0DE0" w:rsidRDefault="009019E8">
            <w:pPr>
              <w:pStyle w:val="TAL"/>
            </w:pPr>
            <w:r>
              <w:t>UEUnreachable</w:t>
            </w:r>
          </w:p>
        </w:tc>
        <w:tc>
          <w:tcPr>
            <w:tcW w:w="4940" w:type="dxa"/>
          </w:tcPr>
          <w:p w14:paraId="0150AB45" w14:textId="77777777" w:rsidR="001D0DE0" w:rsidRDefault="009019E8">
            <w:pPr>
              <w:keepNext/>
              <w:keepLines/>
              <w:spacing w:after="0"/>
              <w:rPr>
                <w:rFonts w:cs="Arial"/>
                <w:szCs w:val="18"/>
                <w:lang w:eastAsia="es-ES"/>
              </w:rPr>
            </w:pPr>
            <w:r>
              <w:t>This feature indicates the support for the reporting of UE temporarily unavailable.</w:t>
            </w:r>
          </w:p>
        </w:tc>
      </w:tr>
      <w:tr w:rsidR="001D0DE0" w14:paraId="13B7FC43" w14:textId="77777777">
        <w:trPr>
          <w:cantSplit/>
          <w:jc w:val="center"/>
        </w:trPr>
        <w:tc>
          <w:tcPr>
            <w:tcW w:w="1594" w:type="dxa"/>
          </w:tcPr>
          <w:p w14:paraId="06C00BA2" w14:textId="77777777" w:rsidR="001D0DE0" w:rsidRDefault="009019E8">
            <w:pPr>
              <w:pStyle w:val="TAL"/>
              <w:tabs>
                <w:tab w:val="center" w:pos="729"/>
              </w:tabs>
            </w:pPr>
            <w:r>
              <w:t>77</w:t>
            </w:r>
          </w:p>
        </w:tc>
        <w:tc>
          <w:tcPr>
            <w:tcW w:w="3061" w:type="dxa"/>
          </w:tcPr>
          <w:p w14:paraId="108B02F5" w14:textId="77777777" w:rsidR="001D0DE0" w:rsidRDefault="009019E8">
            <w:pPr>
              <w:pStyle w:val="TAL"/>
              <w:rPr>
                <w:lang w:eastAsia="zh-CN"/>
              </w:rPr>
            </w:pPr>
            <w:r>
              <w:t>EnTSCAC</w:t>
            </w:r>
          </w:p>
        </w:tc>
        <w:tc>
          <w:tcPr>
            <w:tcW w:w="4940" w:type="dxa"/>
          </w:tcPr>
          <w:p w14:paraId="3FFD3C92" w14:textId="77777777" w:rsidR="001D0DE0" w:rsidRDefault="009019E8">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71097AC6" w14:textId="77777777" w:rsidR="001D0DE0" w:rsidRDefault="009019E8">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D0DE0" w14:paraId="26EE0EA3" w14:textId="77777777">
        <w:trPr>
          <w:cantSplit/>
          <w:jc w:val="center"/>
        </w:trPr>
        <w:tc>
          <w:tcPr>
            <w:tcW w:w="1594" w:type="dxa"/>
          </w:tcPr>
          <w:p w14:paraId="14555369" w14:textId="77777777" w:rsidR="001D0DE0" w:rsidRDefault="009019E8">
            <w:pPr>
              <w:pStyle w:val="TAL"/>
              <w:tabs>
                <w:tab w:val="center" w:pos="729"/>
              </w:tabs>
            </w:pPr>
            <w:r>
              <w:t>78</w:t>
            </w:r>
          </w:p>
        </w:tc>
        <w:tc>
          <w:tcPr>
            <w:tcW w:w="3061" w:type="dxa"/>
          </w:tcPr>
          <w:p w14:paraId="286D980C" w14:textId="77777777" w:rsidR="001D0DE0" w:rsidRDefault="009019E8">
            <w:pPr>
              <w:pStyle w:val="TAL"/>
            </w:pPr>
            <w:r>
              <w:t>MTU_Size</w:t>
            </w:r>
          </w:p>
        </w:tc>
        <w:tc>
          <w:tcPr>
            <w:tcW w:w="4940" w:type="dxa"/>
          </w:tcPr>
          <w:p w14:paraId="0F6EC0FB" w14:textId="77777777" w:rsidR="001D0DE0" w:rsidRDefault="009019E8">
            <w:pPr>
              <w:pStyle w:val="TAL"/>
              <w:rPr>
                <w:rFonts w:cs="Arial"/>
                <w:szCs w:val="18"/>
                <w:lang w:eastAsia="es-ES"/>
              </w:rPr>
            </w:pPr>
            <w:r>
              <w:t xml:space="preserve">This feature indicates the support of the report of the MTU size of the device side port. </w:t>
            </w:r>
            <w:r>
              <w:rPr>
                <w:rFonts w:cs="Arial"/>
                <w:szCs w:val="18"/>
                <w:lang w:eastAsia="zh-CN"/>
              </w:rPr>
              <w:t xml:space="preserve">This feature requires that the </w:t>
            </w:r>
            <w:r>
              <w:t>TimeSensitiveCommunication feature is also supported.</w:t>
            </w:r>
          </w:p>
        </w:tc>
      </w:tr>
      <w:tr w:rsidR="001D0DE0" w14:paraId="55126EFD" w14:textId="77777777">
        <w:trPr>
          <w:cantSplit/>
          <w:jc w:val="center"/>
        </w:trPr>
        <w:tc>
          <w:tcPr>
            <w:tcW w:w="1594" w:type="dxa"/>
          </w:tcPr>
          <w:p w14:paraId="15B45890" w14:textId="77777777" w:rsidR="001D0DE0" w:rsidRDefault="009019E8">
            <w:pPr>
              <w:pStyle w:val="TAL"/>
              <w:tabs>
                <w:tab w:val="center" w:pos="729"/>
              </w:tabs>
            </w:pPr>
            <w:r>
              <w:t>79</w:t>
            </w:r>
          </w:p>
        </w:tc>
        <w:tc>
          <w:tcPr>
            <w:tcW w:w="3061" w:type="dxa"/>
          </w:tcPr>
          <w:p w14:paraId="42B63B84" w14:textId="77777777" w:rsidR="001D0DE0" w:rsidRDefault="009019E8">
            <w:pPr>
              <w:pStyle w:val="TAL"/>
            </w:pPr>
            <w:r>
              <w:t>EnSatBackhaulCatChg</w:t>
            </w:r>
          </w:p>
        </w:tc>
        <w:tc>
          <w:tcPr>
            <w:tcW w:w="4940" w:type="dxa"/>
          </w:tcPr>
          <w:p w14:paraId="6416216D" w14:textId="77777777" w:rsidR="001D0DE0" w:rsidRDefault="009019E8">
            <w:pPr>
              <w:pStyle w:val="TAL"/>
            </w:pPr>
            <w:r>
              <w:t>This feature indicates the support of notification of dynamic satellite backhaul categories.</w:t>
            </w:r>
          </w:p>
          <w:p w14:paraId="400D30B5" w14:textId="77777777" w:rsidR="001D0DE0" w:rsidRDefault="009019E8">
            <w:pPr>
              <w:pStyle w:val="TAL"/>
            </w:pPr>
            <w:r>
              <w:t xml:space="preserve">It requires the support of </w:t>
            </w:r>
            <w:r>
              <w:rPr>
                <w:lang w:eastAsia="zh-CN"/>
              </w:rPr>
              <w:t>SatBackhaulCategoryChg and</w:t>
            </w:r>
            <w:r>
              <w:t xml:space="preserve"> </w:t>
            </w:r>
            <w:r>
              <w:rPr>
                <w:lang w:eastAsia="zh-CN"/>
              </w:rPr>
              <w:t>SatBackhaulCategoryChg_v2</w:t>
            </w:r>
            <w:r>
              <w:t xml:space="preserve"> features.</w:t>
            </w:r>
          </w:p>
        </w:tc>
      </w:tr>
      <w:tr w:rsidR="001D0DE0" w14:paraId="5F06280F" w14:textId="77777777">
        <w:trPr>
          <w:cantSplit/>
          <w:jc w:val="center"/>
        </w:trPr>
        <w:tc>
          <w:tcPr>
            <w:tcW w:w="1594" w:type="dxa"/>
          </w:tcPr>
          <w:p w14:paraId="3F38B494" w14:textId="77777777" w:rsidR="001D0DE0" w:rsidRDefault="009019E8">
            <w:pPr>
              <w:pStyle w:val="TAL"/>
              <w:tabs>
                <w:tab w:val="center" w:pos="729"/>
              </w:tabs>
            </w:pPr>
            <w:r>
              <w:t>80</w:t>
            </w:r>
          </w:p>
        </w:tc>
        <w:tc>
          <w:tcPr>
            <w:tcW w:w="3061" w:type="dxa"/>
          </w:tcPr>
          <w:p w14:paraId="7D747558" w14:textId="77777777" w:rsidR="001D0DE0" w:rsidRDefault="009019E8">
            <w:pPr>
              <w:pStyle w:val="TAL"/>
            </w:pPr>
            <w:r>
              <w:rPr>
                <w:rFonts w:hint="eastAsia"/>
              </w:rPr>
              <w:t>S</w:t>
            </w:r>
            <w:r>
              <w:t>FC</w:t>
            </w:r>
          </w:p>
        </w:tc>
        <w:tc>
          <w:tcPr>
            <w:tcW w:w="4940" w:type="dxa"/>
          </w:tcPr>
          <w:p w14:paraId="77C69A2A" w14:textId="77777777" w:rsidR="001D0DE0" w:rsidRDefault="009019E8">
            <w:pPr>
              <w:pStyle w:val="TAL"/>
            </w:pPr>
            <w:r>
              <w:t>This feature indicates support for application function influence on service function chaining(s).</w:t>
            </w:r>
          </w:p>
          <w:p w14:paraId="19153E5D" w14:textId="77777777" w:rsidR="001D0DE0" w:rsidRDefault="009019E8">
            <w:pPr>
              <w:pStyle w:val="TAL"/>
            </w:pPr>
            <w:r>
              <w:t xml:space="preserve">It requires the support of </w:t>
            </w:r>
            <w:r>
              <w:rPr>
                <w:lang w:eastAsia="zh-CN"/>
              </w:rPr>
              <w:t>TSC</w:t>
            </w:r>
            <w:r>
              <w:t xml:space="preserve"> feature.</w:t>
            </w:r>
          </w:p>
        </w:tc>
      </w:tr>
      <w:tr w:rsidR="001D0DE0" w14:paraId="56C87D7E" w14:textId="77777777">
        <w:trPr>
          <w:cantSplit/>
          <w:jc w:val="center"/>
        </w:trPr>
        <w:tc>
          <w:tcPr>
            <w:tcW w:w="1594" w:type="dxa"/>
          </w:tcPr>
          <w:p w14:paraId="0A3BC316" w14:textId="77777777" w:rsidR="001D0DE0" w:rsidRDefault="009019E8">
            <w:pPr>
              <w:pStyle w:val="TAL"/>
              <w:tabs>
                <w:tab w:val="center" w:pos="729"/>
              </w:tabs>
            </w:pPr>
            <w:r>
              <w:t>81</w:t>
            </w:r>
          </w:p>
        </w:tc>
        <w:tc>
          <w:tcPr>
            <w:tcW w:w="3061" w:type="dxa"/>
          </w:tcPr>
          <w:p w14:paraId="31B7CB3B" w14:textId="77777777" w:rsidR="001D0DE0" w:rsidRDefault="009019E8">
            <w:pPr>
              <w:pStyle w:val="TAL"/>
            </w:pPr>
            <w:r>
              <w:t>EpsUrsp</w:t>
            </w:r>
          </w:p>
        </w:tc>
        <w:tc>
          <w:tcPr>
            <w:tcW w:w="4940" w:type="dxa"/>
          </w:tcPr>
          <w:p w14:paraId="72FC5EA9" w14:textId="77777777" w:rsidR="001D0DE0" w:rsidRDefault="009019E8">
            <w:pPr>
              <w:pStyle w:val="TAL"/>
            </w:pPr>
            <w:r>
              <w:t>This feature indicates the support of URSP provisioning in EPS. Only applicable to the interworking scenario as defined in Annex B.</w:t>
            </w:r>
          </w:p>
        </w:tc>
      </w:tr>
      <w:tr w:rsidR="001D0DE0" w14:paraId="568432FF" w14:textId="77777777">
        <w:trPr>
          <w:cantSplit/>
          <w:jc w:val="center"/>
        </w:trPr>
        <w:tc>
          <w:tcPr>
            <w:tcW w:w="1594" w:type="dxa"/>
          </w:tcPr>
          <w:p w14:paraId="64832D9A" w14:textId="77777777" w:rsidR="001D0DE0" w:rsidRDefault="009019E8">
            <w:pPr>
              <w:pStyle w:val="TAL"/>
              <w:tabs>
                <w:tab w:val="center" w:pos="729"/>
              </w:tabs>
              <w:rPr>
                <w:highlight w:val="yellow"/>
              </w:rPr>
            </w:pPr>
            <w:r>
              <w:rPr>
                <w:lang w:eastAsia="zh-CN"/>
              </w:rPr>
              <w:t>82</w:t>
            </w:r>
          </w:p>
        </w:tc>
        <w:tc>
          <w:tcPr>
            <w:tcW w:w="3061" w:type="dxa"/>
          </w:tcPr>
          <w:p w14:paraId="17795D31" w14:textId="77777777" w:rsidR="001D0DE0" w:rsidRDefault="009019E8">
            <w:pPr>
              <w:pStyle w:val="TAL"/>
            </w:pPr>
            <w:r>
              <w:rPr>
                <w:rFonts w:cs="Arial"/>
                <w:szCs w:val="18"/>
                <w:lang w:eastAsia="zh-CN"/>
              </w:rPr>
              <w:t>CommonEASDNAI</w:t>
            </w:r>
          </w:p>
        </w:tc>
        <w:tc>
          <w:tcPr>
            <w:tcW w:w="4940" w:type="dxa"/>
          </w:tcPr>
          <w:p w14:paraId="25F8D806" w14:textId="77777777" w:rsidR="001D0DE0" w:rsidRDefault="009019E8">
            <w:pPr>
              <w:pStyle w:val="TAL"/>
            </w:pPr>
            <w:r>
              <w:t xml:space="preserve">This feature controls the support of the common EAS/DNAI selection. It requires the support of </w:t>
            </w:r>
            <w:r>
              <w:rPr>
                <w:lang w:eastAsia="zh-CN"/>
              </w:rPr>
              <w:t>TSC</w:t>
            </w:r>
            <w:r>
              <w:t xml:space="preserve"> feature.</w:t>
            </w:r>
          </w:p>
        </w:tc>
      </w:tr>
      <w:tr w:rsidR="001D0DE0" w14:paraId="33D7B00F" w14:textId="77777777">
        <w:trPr>
          <w:cantSplit/>
          <w:jc w:val="center"/>
        </w:trPr>
        <w:tc>
          <w:tcPr>
            <w:tcW w:w="1594" w:type="dxa"/>
          </w:tcPr>
          <w:p w14:paraId="28A55228" w14:textId="77777777" w:rsidR="001D0DE0" w:rsidRDefault="009019E8">
            <w:pPr>
              <w:pStyle w:val="TAL"/>
              <w:tabs>
                <w:tab w:val="center" w:pos="729"/>
              </w:tabs>
              <w:rPr>
                <w:lang w:eastAsia="zh-CN"/>
              </w:rPr>
            </w:pPr>
            <w:r>
              <w:t>83</w:t>
            </w:r>
          </w:p>
        </w:tc>
        <w:tc>
          <w:tcPr>
            <w:tcW w:w="3061" w:type="dxa"/>
          </w:tcPr>
          <w:p w14:paraId="694D831F" w14:textId="77777777" w:rsidR="001D0DE0" w:rsidRDefault="009019E8">
            <w:pPr>
              <w:pStyle w:val="TAL"/>
              <w:rPr>
                <w:rFonts w:cs="Arial"/>
                <w:szCs w:val="18"/>
                <w:lang w:eastAsia="zh-CN"/>
              </w:rPr>
            </w:pPr>
            <w:r>
              <w:t>UnlimitedMultiIpv6Prefix</w:t>
            </w:r>
          </w:p>
        </w:tc>
        <w:tc>
          <w:tcPr>
            <w:tcW w:w="4940" w:type="dxa"/>
          </w:tcPr>
          <w:p w14:paraId="5DAC3E1C" w14:textId="77777777" w:rsidR="001D0DE0" w:rsidRDefault="009019E8">
            <w:pPr>
              <w:pStyle w:val="TAL"/>
            </w:pPr>
            <w:r>
              <w:t>This feature indicates the support of multiple Ipv6 address prefixes reporting.</w:t>
            </w:r>
          </w:p>
        </w:tc>
      </w:tr>
      <w:tr w:rsidR="001D0DE0" w14:paraId="1AE8D2EF" w14:textId="77777777">
        <w:trPr>
          <w:cantSplit/>
          <w:jc w:val="center"/>
        </w:trPr>
        <w:tc>
          <w:tcPr>
            <w:tcW w:w="1594" w:type="dxa"/>
          </w:tcPr>
          <w:p w14:paraId="7489FAE6" w14:textId="77777777" w:rsidR="001D0DE0" w:rsidRDefault="009019E8">
            <w:pPr>
              <w:pStyle w:val="TAL"/>
              <w:tabs>
                <w:tab w:val="center" w:pos="729"/>
              </w:tabs>
            </w:pPr>
            <w:r>
              <w:t>84</w:t>
            </w:r>
          </w:p>
        </w:tc>
        <w:tc>
          <w:tcPr>
            <w:tcW w:w="3061" w:type="dxa"/>
          </w:tcPr>
          <w:p w14:paraId="6C6B4662" w14:textId="77777777" w:rsidR="001D0DE0" w:rsidRDefault="009019E8">
            <w:pPr>
              <w:pStyle w:val="TAL"/>
            </w:pPr>
            <w:r>
              <w:t>NscSupportedFeatures</w:t>
            </w:r>
          </w:p>
        </w:tc>
        <w:tc>
          <w:tcPr>
            <w:tcW w:w="4940" w:type="dxa"/>
          </w:tcPr>
          <w:p w14:paraId="6A780F1E" w14:textId="77777777" w:rsidR="001D0DE0" w:rsidRDefault="009019E8">
            <w:pPr>
              <w:pStyle w:val="TAL"/>
            </w:pPr>
            <w:r>
              <w:t>This feature indicates the support of provisioning of the Network Function Service Consumer features supported in Nsmf_EventExposure service as described in 3GPP TS 29.508 [12].</w:t>
            </w:r>
          </w:p>
        </w:tc>
      </w:tr>
      <w:tr w:rsidR="001D0DE0" w14:paraId="4CCF524B" w14:textId="77777777">
        <w:trPr>
          <w:cantSplit/>
          <w:jc w:val="center"/>
        </w:trPr>
        <w:tc>
          <w:tcPr>
            <w:tcW w:w="1594" w:type="dxa"/>
          </w:tcPr>
          <w:p w14:paraId="70F0D6EA" w14:textId="77777777" w:rsidR="001D0DE0" w:rsidRDefault="009019E8">
            <w:pPr>
              <w:pStyle w:val="TAL"/>
              <w:tabs>
                <w:tab w:val="center" w:pos="729"/>
              </w:tabs>
            </w:pPr>
            <w:r>
              <w:rPr>
                <w:lang w:eastAsia="zh-CN"/>
              </w:rPr>
              <w:t>85</w:t>
            </w:r>
          </w:p>
        </w:tc>
        <w:tc>
          <w:tcPr>
            <w:tcW w:w="3061" w:type="dxa"/>
          </w:tcPr>
          <w:p w14:paraId="6271C2C5" w14:textId="77777777" w:rsidR="001D0DE0" w:rsidRDefault="009019E8">
            <w:pPr>
              <w:pStyle w:val="TAL"/>
            </w:pPr>
            <w:r>
              <w:t>URSPEnforcement</w:t>
            </w:r>
          </w:p>
        </w:tc>
        <w:tc>
          <w:tcPr>
            <w:tcW w:w="4940" w:type="dxa"/>
          </w:tcPr>
          <w:p w14:paraId="4149F1D5" w14:textId="77777777" w:rsidR="001D0DE0" w:rsidRDefault="009019E8">
            <w:pPr>
              <w:pStyle w:val="TAL"/>
            </w:pPr>
            <w:r>
              <w:t>This feature indicates the support of awareness of URSP rule enforcement</w:t>
            </w:r>
          </w:p>
        </w:tc>
      </w:tr>
      <w:tr w:rsidR="001D0DE0" w14:paraId="694BCDC9" w14:textId="77777777">
        <w:trPr>
          <w:cantSplit/>
          <w:jc w:val="center"/>
        </w:trPr>
        <w:tc>
          <w:tcPr>
            <w:tcW w:w="1594" w:type="dxa"/>
          </w:tcPr>
          <w:p w14:paraId="4894DFE3" w14:textId="77777777" w:rsidR="001D0DE0" w:rsidRDefault="009019E8">
            <w:pPr>
              <w:pStyle w:val="TAL"/>
              <w:tabs>
                <w:tab w:val="center" w:pos="729"/>
              </w:tabs>
              <w:rPr>
                <w:lang w:eastAsia="zh-CN"/>
              </w:rPr>
            </w:pPr>
            <w:r>
              <w:rPr>
                <w:rFonts w:hint="eastAsia"/>
                <w:lang w:eastAsia="zh-CN"/>
              </w:rPr>
              <w:t>8</w:t>
            </w:r>
            <w:r>
              <w:rPr>
                <w:lang w:eastAsia="zh-CN"/>
              </w:rPr>
              <w:t>6</w:t>
            </w:r>
          </w:p>
        </w:tc>
        <w:tc>
          <w:tcPr>
            <w:tcW w:w="3061" w:type="dxa"/>
          </w:tcPr>
          <w:p w14:paraId="125DDCBD" w14:textId="77777777" w:rsidR="001D0DE0" w:rsidRDefault="009019E8">
            <w:pPr>
              <w:pStyle w:val="TAL"/>
            </w:pPr>
            <w:r>
              <w:rPr>
                <w:rFonts w:hint="eastAsia"/>
                <w:lang w:eastAsia="zh-CN"/>
              </w:rPr>
              <w:t>V</w:t>
            </w:r>
            <w:r>
              <w:rPr>
                <w:lang w:eastAsia="zh-CN"/>
              </w:rPr>
              <w:t>BCforIMS</w:t>
            </w:r>
          </w:p>
        </w:tc>
        <w:tc>
          <w:tcPr>
            <w:tcW w:w="4940" w:type="dxa"/>
          </w:tcPr>
          <w:p w14:paraId="35E9E6E6" w14:textId="77777777" w:rsidR="001D0DE0" w:rsidRDefault="009019E8">
            <w:pPr>
              <w:pStyle w:val="TAL"/>
            </w:pPr>
            <w:r>
              <w:rPr>
                <w:rFonts w:hint="eastAsia"/>
                <w:lang w:eastAsia="zh-CN"/>
              </w:rPr>
              <w:t>Th</w:t>
            </w:r>
            <w:r>
              <w:rPr>
                <w:lang w:eastAsia="zh-CN"/>
              </w:rPr>
              <w:t>is feature indicates the support of provisioning of the caller and callee informations in volume based charging for IMS as defined in clause A.16 of 3GPP TS 29.214 [18] (replacing PCRF with PCF).</w:t>
            </w:r>
          </w:p>
        </w:tc>
      </w:tr>
      <w:tr w:rsidR="001D0DE0" w14:paraId="1671665F" w14:textId="77777777">
        <w:trPr>
          <w:cantSplit/>
          <w:jc w:val="center"/>
        </w:trPr>
        <w:tc>
          <w:tcPr>
            <w:tcW w:w="1594" w:type="dxa"/>
          </w:tcPr>
          <w:p w14:paraId="1C2275C2" w14:textId="77777777" w:rsidR="001D0DE0" w:rsidRDefault="009019E8">
            <w:pPr>
              <w:pStyle w:val="TAL"/>
              <w:tabs>
                <w:tab w:val="center" w:pos="729"/>
              </w:tabs>
              <w:rPr>
                <w:lang w:eastAsia="zh-CN"/>
              </w:rPr>
            </w:pPr>
            <w:r>
              <w:rPr>
                <w:lang w:eastAsia="zh-CN"/>
              </w:rPr>
              <w:t>87</w:t>
            </w:r>
          </w:p>
        </w:tc>
        <w:tc>
          <w:tcPr>
            <w:tcW w:w="3061" w:type="dxa"/>
          </w:tcPr>
          <w:p w14:paraId="710C4FDE" w14:textId="77777777" w:rsidR="001D0DE0" w:rsidRDefault="009019E8">
            <w:pPr>
              <w:pStyle w:val="TAL"/>
              <w:rPr>
                <w:lang w:eastAsia="zh-CN"/>
              </w:rPr>
            </w:pPr>
            <w:r>
              <w:rPr>
                <w:lang w:eastAsia="zh-CN"/>
              </w:rPr>
              <w:t>ExposureToTSC</w:t>
            </w:r>
          </w:p>
        </w:tc>
        <w:tc>
          <w:tcPr>
            <w:tcW w:w="4940" w:type="dxa"/>
          </w:tcPr>
          <w:p w14:paraId="0060E0ED" w14:textId="77777777" w:rsidR="001D0DE0" w:rsidRDefault="009019E8">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FA19F85" w14:textId="77777777" w:rsidR="001D0DE0" w:rsidRDefault="009019E8">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D0DE0" w14:paraId="1DC3171C" w14:textId="77777777">
        <w:trPr>
          <w:cantSplit/>
          <w:jc w:val="center"/>
        </w:trPr>
        <w:tc>
          <w:tcPr>
            <w:tcW w:w="1594" w:type="dxa"/>
          </w:tcPr>
          <w:p w14:paraId="1770FD17" w14:textId="77777777" w:rsidR="001D0DE0" w:rsidRDefault="009019E8">
            <w:pPr>
              <w:pStyle w:val="TAL"/>
              <w:tabs>
                <w:tab w:val="center" w:pos="729"/>
              </w:tabs>
              <w:rPr>
                <w:highlight w:val="yellow"/>
              </w:rPr>
            </w:pPr>
            <w:r>
              <w:rPr>
                <w:lang w:eastAsia="zh-CN"/>
              </w:rPr>
              <w:t>88</w:t>
            </w:r>
          </w:p>
        </w:tc>
        <w:tc>
          <w:tcPr>
            <w:tcW w:w="3061" w:type="dxa"/>
          </w:tcPr>
          <w:p w14:paraId="64AA2622" w14:textId="77777777" w:rsidR="001D0DE0" w:rsidRDefault="009019E8">
            <w:pPr>
              <w:pStyle w:val="TAL"/>
              <w:rPr>
                <w:lang w:eastAsia="zh-CN"/>
              </w:rPr>
            </w:pPr>
            <w:r>
              <w:rPr>
                <w:lang w:eastAsia="zh-CN"/>
              </w:rPr>
              <w:t>NetSliceRepl</w:t>
            </w:r>
          </w:p>
        </w:tc>
        <w:tc>
          <w:tcPr>
            <w:tcW w:w="4940" w:type="dxa"/>
          </w:tcPr>
          <w:p w14:paraId="6E85CAD4" w14:textId="77777777" w:rsidR="001D0DE0" w:rsidRDefault="009019E8">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p>
        </w:tc>
      </w:tr>
      <w:tr w:rsidR="001D0DE0" w14:paraId="2359FB16" w14:textId="77777777">
        <w:trPr>
          <w:cantSplit/>
          <w:jc w:val="center"/>
        </w:trPr>
        <w:tc>
          <w:tcPr>
            <w:tcW w:w="1594" w:type="dxa"/>
          </w:tcPr>
          <w:p w14:paraId="605A5CD2" w14:textId="77777777" w:rsidR="001D0DE0" w:rsidRDefault="009019E8">
            <w:pPr>
              <w:pStyle w:val="TAL"/>
              <w:tabs>
                <w:tab w:val="center" w:pos="729"/>
              </w:tabs>
              <w:rPr>
                <w:lang w:eastAsia="zh-CN"/>
              </w:rPr>
            </w:pPr>
            <w:r>
              <w:lastRenderedPageBreak/>
              <w:t>89</w:t>
            </w:r>
          </w:p>
        </w:tc>
        <w:tc>
          <w:tcPr>
            <w:tcW w:w="3061" w:type="dxa"/>
          </w:tcPr>
          <w:p w14:paraId="05A7C15B" w14:textId="77777777" w:rsidR="001D0DE0" w:rsidRDefault="009019E8">
            <w:pPr>
              <w:pStyle w:val="TAL"/>
              <w:rPr>
                <w:lang w:eastAsia="zh-CN"/>
              </w:rPr>
            </w:pPr>
            <w:r>
              <w:t>SessQoSModEnforcementFailure</w:t>
            </w:r>
          </w:p>
        </w:tc>
        <w:tc>
          <w:tcPr>
            <w:tcW w:w="4940" w:type="dxa"/>
          </w:tcPr>
          <w:p w14:paraId="0FB1641A" w14:textId="77777777" w:rsidR="001D0DE0" w:rsidRDefault="009019E8">
            <w:pPr>
              <w:keepNext/>
              <w:keepLines/>
              <w:spacing w:after="0"/>
              <w:rPr>
                <w:lang w:eastAsia="zh-CN"/>
              </w:rPr>
            </w:pPr>
            <w:r>
              <w:t xml:space="preserve">This feature indicates the support of the report PDU session modification failure because the enforcement of the default QoS modification or session-AMBR modification of the active session rule failed. </w:t>
            </w:r>
          </w:p>
        </w:tc>
      </w:tr>
      <w:tr w:rsidR="001D0DE0" w14:paraId="4350B01C" w14:textId="77777777">
        <w:trPr>
          <w:cantSplit/>
          <w:jc w:val="center"/>
        </w:trPr>
        <w:tc>
          <w:tcPr>
            <w:tcW w:w="1594" w:type="dxa"/>
          </w:tcPr>
          <w:p w14:paraId="4E0232F7" w14:textId="77777777" w:rsidR="001D0DE0" w:rsidRDefault="009019E8">
            <w:pPr>
              <w:pStyle w:val="TAL"/>
              <w:tabs>
                <w:tab w:val="center" w:pos="729"/>
              </w:tabs>
            </w:pPr>
            <w:r>
              <w:rPr>
                <w:lang w:eastAsia="zh-CN"/>
              </w:rPr>
              <w:t>90</w:t>
            </w:r>
          </w:p>
        </w:tc>
        <w:tc>
          <w:tcPr>
            <w:tcW w:w="3061" w:type="dxa"/>
          </w:tcPr>
          <w:p w14:paraId="4569FB82" w14:textId="77777777" w:rsidR="001D0DE0" w:rsidRDefault="009019E8">
            <w:pPr>
              <w:pStyle w:val="TAL"/>
            </w:pPr>
            <w:r>
              <w:t>HR-SBO</w:t>
            </w:r>
          </w:p>
        </w:tc>
        <w:tc>
          <w:tcPr>
            <w:tcW w:w="4940" w:type="dxa"/>
          </w:tcPr>
          <w:p w14:paraId="0DE27289" w14:textId="77777777" w:rsidR="001D0DE0" w:rsidRDefault="009019E8">
            <w:pPr>
              <w:keepNext/>
              <w:keepLines/>
              <w:spacing w:after="0"/>
            </w:pPr>
            <w:r>
              <w:t>This feature indicates the support of VPLMN specific Offloading policy in Home Routed deployments with Session Breakout (HR</w:t>
            </w:r>
            <w:r>
              <w:rPr>
                <w:rFonts w:hint="eastAsia"/>
              </w:rPr>
              <w:t>-</w:t>
            </w:r>
            <w:r>
              <w:t>SBO).</w:t>
            </w:r>
          </w:p>
        </w:tc>
      </w:tr>
      <w:tr w:rsidR="001D0DE0" w14:paraId="78218CA2" w14:textId="77777777">
        <w:trPr>
          <w:cantSplit/>
          <w:jc w:val="center"/>
        </w:trPr>
        <w:tc>
          <w:tcPr>
            <w:tcW w:w="1594" w:type="dxa"/>
          </w:tcPr>
          <w:p w14:paraId="098100CF" w14:textId="77777777" w:rsidR="001D0DE0" w:rsidRDefault="009019E8">
            <w:pPr>
              <w:pStyle w:val="TAL"/>
              <w:tabs>
                <w:tab w:val="center" w:pos="729"/>
              </w:tabs>
              <w:rPr>
                <w:lang w:eastAsia="zh-CN"/>
              </w:rPr>
            </w:pPr>
            <w:r>
              <w:t>91</w:t>
            </w:r>
          </w:p>
        </w:tc>
        <w:tc>
          <w:tcPr>
            <w:tcW w:w="3061" w:type="dxa"/>
          </w:tcPr>
          <w:p w14:paraId="3508C87C" w14:textId="77777777" w:rsidR="001D0DE0" w:rsidRDefault="009019E8">
            <w:pPr>
              <w:pStyle w:val="TAL"/>
            </w:pPr>
            <w:r>
              <w:rPr>
                <w:lang w:eastAsia="zh-CN"/>
              </w:rPr>
              <w:t>E</w:t>
            </w:r>
            <w:r>
              <w:rPr>
                <w:rFonts w:hint="eastAsia"/>
                <w:lang w:eastAsia="zh-CN"/>
              </w:rPr>
              <w:t>nATSSS</w:t>
            </w:r>
            <w:r>
              <w:rPr>
                <w:lang w:eastAsia="zh-CN"/>
              </w:rPr>
              <w:t>_v2</w:t>
            </w:r>
          </w:p>
        </w:tc>
        <w:tc>
          <w:tcPr>
            <w:tcW w:w="4940" w:type="dxa"/>
          </w:tcPr>
          <w:p w14:paraId="2D001B3C" w14:textId="77777777" w:rsidR="001D0DE0" w:rsidRDefault="009019E8">
            <w:pPr>
              <w:keepNext/>
              <w:keepLines/>
              <w:spacing w:after="0"/>
            </w:pPr>
            <w:r>
              <w:t xml:space="preserve">Indicates the support of ATSSS enhancements which includes REDUNDANT steering mode, MPQUIC steering functionality and MA PDU session interworking enhancements. It requires the support of the </w:t>
            </w:r>
            <w:r>
              <w:rPr>
                <w:lang w:eastAsia="zh-CN"/>
              </w:rPr>
              <w:t>EnATSSS features.</w:t>
            </w:r>
          </w:p>
        </w:tc>
      </w:tr>
      <w:tr w:rsidR="001D0DE0" w14:paraId="1DFB6BA0" w14:textId="77777777">
        <w:trPr>
          <w:cantSplit/>
          <w:jc w:val="center"/>
        </w:trPr>
        <w:tc>
          <w:tcPr>
            <w:tcW w:w="1594" w:type="dxa"/>
          </w:tcPr>
          <w:p w14:paraId="3A1D19C3" w14:textId="77777777" w:rsidR="001D0DE0" w:rsidRDefault="009019E8">
            <w:pPr>
              <w:pStyle w:val="TAL"/>
              <w:tabs>
                <w:tab w:val="center" w:pos="729"/>
              </w:tabs>
            </w:pPr>
            <w:r>
              <w:t>92</w:t>
            </w:r>
          </w:p>
        </w:tc>
        <w:tc>
          <w:tcPr>
            <w:tcW w:w="3061" w:type="dxa"/>
          </w:tcPr>
          <w:p w14:paraId="097231DF" w14:textId="77777777" w:rsidR="001D0DE0" w:rsidRDefault="009019E8">
            <w:pPr>
              <w:pStyle w:val="TAL"/>
              <w:rPr>
                <w:lang w:eastAsia="zh-CN"/>
              </w:rPr>
            </w:pPr>
            <w:r>
              <w:rPr>
                <w:lang w:eastAsia="zh-CN"/>
              </w:rPr>
              <w:t>NetSliceUsageCtrl</w:t>
            </w:r>
          </w:p>
        </w:tc>
        <w:tc>
          <w:tcPr>
            <w:tcW w:w="4940" w:type="dxa"/>
          </w:tcPr>
          <w:p w14:paraId="7CEFFE4B" w14:textId="77777777" w:rsidR="001D0DE0" w:rsidRDefault="009019E8">
            <w:pPr>
              <w:keepNext/>
              <w:keepLines/>
              <w:spacing w:after="0"/>
            </w:pPr>
            <w:r>
              <w:t>This feature indicates the support of the network slice usage control functionality.</w:t>
            </w:r>
          </w:p>
        </w:tc>
      </w:tr>
      <w:tr w:rsidR="001D0DE0" w14:paraId="7680D5BD" w14:textId="77777777">
        <w:trPr>
          <w:cantSplit/>
          <w:jc w:val="center"/>
        </w:trPr>
        <w:tc>
          <w:tcPr>
            <w:tcW w:w="1594" w:type="dxa"/>
          </w:tcPr>
          <w:p w14:paraId="515C8DA6" w14:textId="77777777" w:rsidR="001D0DE0" w:rsidRDefault="009019E8">
            <w:pPr>
              <w:pStyle w:val="TAL"/>
              <w:tabs>
                <w:tab w:val="center" w:pos="729"/>
              </w:tabs>
            </w:pPr>
            <w:r>
              <w:t>93</w:t>
            </w:r>
          </w:p>
        </w:tc>
        <w:tc>
          <w:tcPr>
            <w:tcW w:w="3061" w:type="dxa"/>
          </w:tcPr>
          <w:p w14:paraId="66B2FFCE" w14:textId="77777777" w:rsidR="001D0DE0" w:rsidRDefault="009019E8">
            <w:pPr>
              <w:pStyle w:val="TAL"/>
              <w:rPr>
                <w:lang w:eastAsia="zh-CN"/>
              </w:rPr>
            </w:pPr>
            <w:r>
              <w:t>VPLMN-5QIPrioLevel</w:t>
            </w:r>
          </w:p>
        </w:tc>
        <w:tc>
          <w:tcPr>
            <w:tcW w:w="4940" w:type="dxa"/>
          </w:tcPr>
          <w:p w14:paraId="7C0C6E41" w14:textId="77777777" w:rsidR="001D0DE0" w:rsidRDefault="009019E8">
            <w:pPr>
              <w:keepNext/>
              <w:keepLines/>
              <w:spacing w:after="0"/>
              <w:rPr>
                <w:rFonts w:eastAsia="等线"/>
              </w:rPr>
            </w:pPr>
            <w:r>
              <w:t xml:space="preserve">Indicates the support of the indication of the VPLMN supported 5QI priority level when the required 5QI Priority Level is different from the standardized Default Priority Level </w:t>
            </w:r>
            <w:r>
              <w:rPr>
                <w:rFonts w:eastAsia="等线"/>
              </w:rPr>
              <w:t>value in the QoS characteristics Table 5.7.4-1 in 3GPP TS 23.501 [2].</w:t>
            </w:r>
          </w:p>
          <w:p w14:paraId="03EEAD73" w14:textId="77777777" w:rsidR="001D0DE0" w:rsidRDefault="009019E8">
            <w:pPr>
              <w:keepNext/>
              <w:keepLines/>
              <w:spacing w:after="0"/>
            </w:pPr>
            <w:r>
              <w:rPr>
                <w:rFonts w:eastAsia="等线"/>
              </w:rPr>
              <w:t xml:space="preserve">This feature requires that </w:t>
            </w:r>
            <w:r>
              <w:t>VPLMN-QoS-Control feature is also supported.</w:t>
            </w:r>
          </w:p>
        </w:tc>
      </w:tr>
      <w:tr w:rsidR="001D0DE0" w14:paraId="764E34F6" w14:textId="77777777">
        <w:trPr>
          <w:cantSplit/>
          <w:jc w:val="center"/>
          <w:ins w:id="275" w:author="CMCC" w:date="2023-09-23T17:36:00Z"/>
        </w:trPr>
        <w:tc>
          <w:tcPr>
            <w:tcW w:w="1594" w:type="dxa"/>
          </w:tcPr>
          <w:p w14:paraId="4794A002" w14:textId="77777777" w:rsidR="001D0DE0" w:rsidRDefault="009019E8">
            <w:pPr>
              <w:pStyle w:val="TAL"/>
              <w:tabs>
                <w:tab w:val="center" w:pos="729"/>
              </w:tabs>
              <w:rPr>
                <w:ins w:id="276" w:author="CMCC" w:date="2023-09-23T17:36:00Z"/>
                <w:lang w:val="en-US" w:eastAsia="zh-CN"/>
              </w:rPr>
            </w:pPr>
            <w:ins w:id="277" w:author="CMCC" w:date="2023-09-23T17:36:00Z">
              <w:r>
                <w:rPr>
                  <w:rFonts w:hint="eastAsia"/>
                  <w:lang w:val="en-US" w:eastAsia="zh-CN"/>
                </w:rPr>
                <w:t>94</w:t>
              </w:r>
            </w:ins>
          </w:p>
        </w:tc>
        <w:tc>
          <w:tcPr>
            <w:tcW w:w="3061" w:type="dxa"/>
          </w:tcPr>
          <w:p w14:paraId="2BCB3961" w14:textId="77777777" w:rsidR="001D0DE0" w:rsidRDefault="009019E8">
            <w:pPr>
              <w:pStyle w:val="TAL"/>
              <w:rPr>
                <w:ins w:id="278" w:author="CMCC" w:date="2023-09-23T17:36:00Z"/>
              </w:rPr>
            </w:pPr>
            <w:ins w:id="279" w:author="CMCC" w:date="2023-09-23T17:36:00Z">
              <w:r>
                <w:rPr>
                  <w:rFonts w:hint="eastAsia"/>
                  <w:lang w:eastAsia="zh-CN"/>
                </w:rPr>
                <w:t>EnQoSMon</w:t>
              </w:r>
            </w:ins>
          </w:p>
        </w:tc>
        <w:tc>
          <w:tcPr>
            <w:tcW w:w="4940" w:type="dxa"/>
          </w:tcPr>
          <w:p w14:paraId="2E65111C" w14:textId="77777777" w:rsidR="001D0DE0" w:rsidRDefault="009019E8">
            <w:pPr>
              <w:keepNext/>
              <w:keepLines/>
              <w:spacing w:after="0"/>
              <w:rPr>
                <w:ins w:id="280" w:author="CMCC" w:date="2023-09-23T17:36:00Z"/>
                <w:rFonts w:eastAsia="等线"/>
              </w:rPr>
            </w:pPr>
            <w:ins w:id="281" w:author="CMCC" w:date="2023-09-23T17:37:00Z">
              <w:r>
                <w:rPr>
                  <w:rFonts w:eastAsia="等线" w:hint="eastAsia"/>
                </w:rPr>
                <w:t>This feature indicates the support of enhanced QoS monitoring functionality, i.e. the report of the congestion information, and/or, the data rate information</w:t>
              </w:r>
            </w:ins>
            <w:ins w:id="282" w:author="CMCC" w:date="2023-09-23T20:19:00Z">
              <w:r>
                <w:rPr>
                  <w:rFonts w:eastAsia="等线" w:hint="eastAsia"/>
                  <w:lang w:val="en-US" w:eastAsia="zh-CN"/>
                </w:rPr>
                <w:t xml:space="preserve"> </w:t>
              </w:r>
            </w:ins>
            <w:ins w:id="283" w:author="CMCC" w:date="2023-09-23T17:37:00Z">
              <w:r>
                <w:rPr>
                  <w:rFonts w:eastAsia="等线" w:hint="eastAsia"/>
                </w:rPr>
                <w:t>monitoring.</w:t>
              </w:r>
            </w:ins>
          </w:p>
        </w:tc>
      </w:tr>
      <w:tr w:rsidR="001D0DE0" w14:paraId="4EB93122" w14:textId="77777777">
        <w:trPr>
          <w:cantSplit/>
          <w:jc w:val="center"/>
        </w:trPr>
        <w:tc>
          <w:tcPr>
            <w:tcW w:w="9595" w:type="dxa"/>
            <w:gridSpan w:val="3"/>
          </w:tcPr>
          <w:p w14:paraId="3152C0BF" w14:textId="77777777" w:rsidR="001D0DE0" w:rsidRDefault="009019E8">
            <w:pPr>
              <w:pStyle w:val="TAN"/>
            </w:pPr>
            <w:r>
              <w:t>NOTE:</w:t>
            </w:r>
            <w:r>
              <w:tab/>
              <w:t>5GS and EPS release cause code information is supported. The EPS release cause code information from the access network is only applicable to EPS interworking scenarios as specified in Annex B.</w:t>
            </w:r>
          </w:p>
        </w:tc>
      </w:tr>
    </w:tbl>
    <w:p w14:paraId="319EC5B6" w14:textId="77777777" w:rsidR="001D0DE0" w:rsidRDefault="001D0DE0">
      <w:pPr>
        <w:rPr>
          <w:lang w:eastAsia="zh-CN"/>
        </w:rPr>
      </w:pPr>
    </w:p>
    <w:p w14:paraId="3313A139" w14:textId="77777777" w:rsidR="001D0DE0" w:rsidRDefault="009019E8">
      <w:pPr>
        <w:pStyle w:val="EditorsNote"/>
      </w:pPr>
      <w:r>
        <w:t>Editor’s Note: The description of the "NetSliceRepl" and "</w:t>
      </w:r>
      <w:r>
        <w:rPr>
          <w:lang w:eastAsia="zh-CN"/>
        </w:rPr>
        <w:t xml:space="preserve">NetSliceUsageCtrl" </w:t>
      </w:r>
      <w:r>
        <w:t>features is FFS.</w:t>
      </w:r>
    </w:p>
    <w:p w14:paraId="131CD3D6" w14:textId="77777777" w:rsidR="001D0DE0" w:rsidRDefault="009019E8">
      <w:pPr>
        <w:pStyle w:val="EditorsNote"/>
      </w:pPr>
      <w:r>
        <w:t>Editor's note:</w:t>
      </w:r>
      <w:r>
        <w:tab/>
        <w:t>Whether an independent feature for PDU set qos is needed is FFS.</w:t>
      </w:r>
    </w:p>
    <w:p w14:paraId="53F78132" w14:textId="77777777" w:rsidR="001D0DE0" w:rsidRDefault="001D0DE0"/>
    <w:bookmarkEnd w:id="53"/>
    <w:p w14:paraId="59244DCE" w14:textId="77777777" w:rsidR="001D0DE0" w:rsidRDefault="009019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60C9AE3A" w14:textId="77777777" w:rsidR="001D0DE0" w:rsidRDefault="001D0DE0"/>
    <w:p w14:paraId="342DD178" w14:textId="77777777" w:rsidR="001D0DE0" w:rsidRDefault="001D0DE0"/>
    <w:p w14:paraId="5CC9BFBC" w14:textId="77777777" w:rsidR="001D0DE0" w:rsidRDefault="001D0DE0"/>
    <w:p w14:paraId="42CD72A7" w14:textId="77777777" w:rsidR="001D0DE0" w:rsidRDefault="001D0DE0"/>
    <w:p w14:paraId="5EB444F6" w14:textId="77777777" w:rsidR="001D0DE0" w:rsidRDefault="001D0DE0"/>
    <w:sectPr w:rsidR="001D0DE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7586" w14:textId="77777777" w:rsidR="00373A58" w:rsidRDefault="00373A58">
      <w:pPr>
        <w:spacing w:after="0"/>
      </w:pPr>
      <w:r>
        <w:separator/>
      </w:r>
    </w:p>
  </w:endnote>
  <w:endnote w:type="continuationSeparator" w:id="0">
    <w:p w14:paraId="7FD7BFEF" w14:textId="77777777" w:rsidR="00373A58" w:rsidRDefault="00373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5687D" w14:textId="77777777" w:rsidR="00373A58" w:rsidRDefault="00373A58">
      <w:pPr>
        <w:spacing w:after="0"/>
      </w:pPr>
      <w:r>
        <w:separator/>
      </w:r>
    </w:p>
  </w:footnote>
  <w:footnote w:type="continuationSeparator" w:id="0">
    <w:p w14:paraId="70CEEA4E" w14:textId="77777777" w:rsidR="00373A58" w:rsidRDefault="00373A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CAF9" w14:textId="77777777" w:rsidR="001D0DE0" w:rsidRDefault="009019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1CAA" w14:textId="77777777" w:rsidR="001D0DE0" w:rsidRDefault="001D0DE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C73E" w14:textId="77777777" w:rsidR="001D0DE0" w:rsidRDefault="009019E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A798" w14:textId="77777777" w:rsidR="001D0DE0" w:rsidRDefault="001D0DE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75A8"/>
    <w:rsid w:val="000877DD"/>
    <w:rsid w:val="000A6394"/>
    <w:rsid w:val="000B6DCC"/>
    <w:rsid w:val="000B7FED"/>
    <w:rsid w:val="000C038A"/>
    <w:rsid w:val="000C3EBE"/>
    <w:rsid w:val="000C6598"/>
    <w:rsid w:val="000D44B3"/>
    <w:rsid w:val="001016E4"/>
    <w:rsid w:val="001066B8"/>
    <w:rsid w:val="001238ED"/>
    <w:rsid w:val="00123E54"/>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D0DE0"/>
    <w:rsid w:val="001E0625"/>
    <w:rsid w:val="001E41F3"/>
    <w:rsid w:val="001E5F64"/>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550AB"/>
    <w:rsid w:val="003609EF"/>
    <w:rsid w:val="00361D94"/>
    <w:rsid w:val="0036231A"/>
    <w:rsid w:val="0036638B"/>
    <w:rsid w:val="00370B8F"/>
    <w:rsid w:val="00373A58"/>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3349"/>
    <w:rsid w:val="004D6E0C"/>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C44"/>
    <w:rsid w:val="005F226E"/>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F7259"/>
    <w:rsid w:val="008040A8"/>
    <w:rsid w:val="00806990"/>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019E8"/>
    <w:rsid w:val="009148DE"/>
    <w:rsid w:val="0092434E"/>
    <w:rsid w:val="009335B4"/>
    <w:rsid w:val="00933DFA"/>
    <w:rsid w:val="00941E30"/>
    <w:rsid w:val="009456F1"/>
    <w:rsid w:val="00952DE2"/>
    <w:rsid w:val="00953866"/>
    <w:rsid w:val="009660DD"/>
    <w:rsid w:val="00972D1A"/>
    <w:rsid w:val="00972D68"/>
    <w:rsid w:val="009777D9"/>
    <w:rsid w:val="00986D0F"/>
    <w:rsid w:val="00991B88"/>
    <w:rsid w:val="00992570"/>
    <w:rsid w:val="0099304D"/>
    <w:rsid w:val="009932B8"/>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7B97"/>
    <w:rsid w:val="00B732FE"/>
    <w:rsid w:val="00B83E4D"/>
    <w:rsid w:val="00B853F9"/>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120C"/>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072F1"/>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1DCE"/>
    <w:rsid w:val="00E13494"/>
    <w:rsid w:val="00E13F3D"/>
    <w:rsid w:val="00E179F1"/>
    <w:rsid w:val="00E23CC3"/>
    <w:rsid w:val="00E2793B"/>
    <w:rsid w:val="00E27AE9"/>
    <w:rsid w:val="00E34898"/>
    <w:rsid w:val="00E36AF7"/>
    <w:rsid w:val="00E6750F"/>
    <w:rsid w:val="00E71F5F"/>
    <w:rsid w:val="00E77EF8"/>
    <w:rsid w:val="00EB09B7"/>
    <w:rsid w:val="00EC3307"/>
    <w:rsid w:val="00ED0FFE"/>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C7B8A"/>
    <w:rsid w:val="00FE5299"/>
    <w:rsid w:val="00FE6714"/>
    <w:rsid w:val="00FF6F92"/>
    <w:rsid w:val="012845F2"/>
    <w:rsid w:val="01746CEE"/>
    <w:rsid w:val="02120A4D"/>
    <w:rsid w:val="023A6A70"/>
    <w:rsid w:val="02852330"/>
    <w:rsid w:val="02D37EB0"/>
    <w:rsid w:val="02F73C38"/>
    <w:rsid w:val="030E471C"/>
    <w:rsid w:val="030F15DB"/>
    <w:rsid w:val="038E6361"/>
    <w:rsid w:val="03976180"/>
    <w:rsid w:val="0488627D"/>
    <w:rsid w:val="04B93B44"/>
    <w:rsid w:val="06077F74"/>
    <w:rsid w:val="06F62940"/>
    <w:rsid w:val="07B42F31"/>
    <w:rsid w:val="07CD206E"/>
    <w:rsid w:val="07D61314"/>
    <w:rsid w:val="08125054"/>
    <w:rsid w:val="087A179A"/>
    <w:rsid w:val="08F52D07"/>
    <w:rsid w:val="096E0522"/>
    <w:rsid w:val="09BF208D"/>
    <w:rsid w:val="09E279BA"/>
    <w:rsid w:val="0A59166F"/>
    <w:rsid w:val="0A605150"/>
    <w:rsid w:val="0A8D5BDD"/>
    <w:rsid w:val="0ABE4797"/>
    <w:rsid w:val="0AEF497D"/>
    <w:rsid w:val="0B290ACB"/>
    <w:rsid w:val="0B4E4C0D"/>
    <w:rsid w:val="0B724F56"/>
    <w:rsid w:val="0BB772BD"/>
    <w:rsid w:val="0BFD279E"/>
    <w:rsid w:val="0C403025"/>
    <w:rsid w:val="0CA15648"/>
    <w:rsid w:val="0DA505DC"/>
    <w:rsid w:val="0DB11007"/>
    <w:rsid w:val="0E1009D6"/>
    <w:rsid w:val="0E53500F"/>
    <w:rsid w:val="0E577094"/>
    <w:rsid w:val="0E976CCF"/>
    <w:rsid w:val="0ECE18BB"/>
    <w:rsid w:val="0ED03096"/>
    <w:rsid w:val="0F0060AF"/>
    <w:rsid w:val="0F120AAF"/>
    <w:rsid w:val="0F2F4E43"/>
    <w:rsid w:val="10597C2C"/>
    <w:rsid w:val="10D915E1"/>
    <w:rsid w:val="110102F4"/>
    <w:rsid w:val="111157F9"/>
    <w:rsid w:val="11180FD0"/>
    <w:rsid w:val="11564E5B"/>
    <w:rsid w:val="11E164E5"/>
    <w:rsid w:val="12F337C5"/>
    <w:rsid w:val="13CA5EA3"/>
    <w:rsid w:val="148B3EC5"/>
    <w:rsid w:val="14DA3C44"/>
    <w:rsid w:val="14F11A91"/>
    <w:rsid w:val="150008CC"/>
    <w:rsid w:val="18775734"/>
    <w:rsid w:val="188B05A2"/>
    <w:rsid w:val="191D5610"/>
    <w:rsid w:val="19306328"/>
    <w:rsid w:val="1A2F4A85"/>
    <w:rsid w:val="1AAF0857"/>
    <w:rsid w:val="1BB27A9A"/>
    <w:rsid w:val="1BF60B6E"/>
    <w:rsid w:val="1BFE1A40"/>
    <w:rsid w:val="1C4C69A3"/>
    <w:rsid w:val="1C984EE8"/>
    <w:rsid w:val="1D00443F"/>
    <w:rsid w:val="1D2B6FEA"/>
    <w:rsid w:val="1D48051B"/>
    <w:rsid w:val="1D953DA7"/>
    <w:rsid w:val="1D9C5715"/>
    <w:rsid w:val="1DC065B1"/>
    <w:rsid w:val="1DE25266"/>
    <w:rsid w:val="1E670AB9"/>
    <w:rsid w:val="1E7159FF"/>
    <w:rsid w:val="1E9C14CF"/>
    <w:rsid w:val="1ED22CE1"/>
    <w:rsid w:val="1F45125A"/>
    <w:rsid w:val="1FD665CB"/>
    <w:rsid w:val="20453917"/>
    <w:rsid w:val="20916CFE"/>
    <w:rsid w:val="20937812"/>
    <w:rsid w:val="20D37767"/>
    <w:rsid w:val="20EE3814"/>
    <w:rsid w:val="20F60C21"/>
    <w:rsid w:val="218E2971"/>
    <w:rsid w:val="224308C2"/>
    <w:rsid w:val="2267669D"/>
    <w:rsid w:val="22780484"/>
    <w:rsid w:val="22894D1C"/>
    <w:rsid w:val="2289765F"/>
    <w:rsid w:val="22D35FB3"/>
    <w:rsid w:val="22F64DD7"/>
    <w:rsid w:val="236D70AB"/>
    <w:rsid w:val="23711335"/>
    <w:rsid w:val="23BB04AF"/>
    <w:rsid w:val="23CA5786"/>
    <w:rsid w:val="23DE0664"/>
    <w:rsid w:val="243C2DDA"/>
    <w:rsid w:val="246D24D1"/>
    <w:rsid w:val="255D7234"/>
    <w:rsid w:val="26107183"/>
    <w:rsid w:val="26665295"/>
    <w:rsid w:val="26CE67B8"/>
    <w:rsid w:val="280934E8"/>
    <w:rsid w:val="299762DC"/>
    <w:rsid w:val="29CA59E7"/>
    <w:rsid w:val="29F66FE5"/>
    <w:rsid w:val="2A66464A"/>
    <w:rsid w:val="2A700EAD"/>
    <w:rsid w:val="2AAA152B"/>
    <w:rsid w:val="2B3438B2"/>
    <w:rsid w:val="2C0028BD"/>
    <w:rsid w:val="2C0757FC"/>
    <w:rsid w:val="2C370819"/>
    <w:rsid w:val="2CAB2132"/>
    <w:rsid w:val="2CB510E7"/>
    <w:rsid w:val="2D154F14"/>
    <w:rsid w:val="2D4D255F"/>
    <w:rsid w:val="2D7A3C47"/>
    <w:rsid w:val="2D9B5327"/>
    <w:rsid w:val="2E1C1E9F"/>
    <w:rsid w:val="2E560813"/>
    <w:rsid w:val="2E650E2E"/>
    <w:rsid w:val="2EEC4A9E"/>
    <w:rsid w:val="2FA61769"/>
    <w:rsid w:val="30305B1B"/>
    <w:rsid w:val="3099554A"/>
    <w:rsid w:val="310A0D01"/>
    <w:rsid w:val="31594303"/>
    <w:rsid w:val="31817A46"/>
    <w:rsid w:val="319566E7"/>
    <w:rsid w:val="32035418"/>
    <w:rsid w:val="321110FC"/>
    <w:rsid w:val="326D6065"/>
    <w:rsid w:val="32727C95"/>
    <w:rsid w:val="329A4BC2"/>
    <w:rsid w:val="331952F1"/>
    <w:rsid w:val="332F68F6"/>
    <w:rsid w:val="3334290F"/>
    <w:rsid w:val="336D04EB"/>
    <w:rsid w:val="33A6194A"/>
    <w:rsid w:val="34A16C46"/>
    <w:rsid w:val="34AE0248"/>
    <w:rsid w:val="34D310B7"/>
    <w:rsid w:val="352A38F1"/>
    <w:rsid w:val="3577485D"/>
    <w:rsid w:val="3578407E"/>
    <w:rsid w:val="360327E7"/>
    <w:rsid w:val="367A26EC"/>
    <w:rsid w:val="36BD188B"/>
    <w:rsid w:val="36E935C1"/>
    <w:rsid w:val="36FC0647"/>
    <w:rsid w:val="374C6BB5"/>
    <w:rsid w:val="378908F4"/>
    <w:rsid w:val="3816509E"/>
    <w:rsid w:val="38242A66"/>
    <w:rsid w:val="38A943F0"/>
    <w:rsid w:val="391C66C0"/>
    <w:rsid w:val="396E7D8E"/>
    <w:rsid w:val="39B370A0"/>
    <w:rsid w:val="3A397466"/>
    <w:rsid w:val="3AB866FC"/>
    <w:rsid w:val="3AC44E8F"/>
    <w:rsid w:val="3AD72F96"/>
    <w:rsid w:val="3C8010E6"/>
    <w:rsid w:val="3CB67FA8"/>
    <w:rsid w:val="3CC42B41"/>
    <w:rsid w:val="3D6C29C5"/>
    <w:rsid w:val="3DA20EAA"/>
    <w:rsid w:val="3DAF47F7"/>
    <w:rsid w:val="3DCE611F"/>
    <w:rsid w:val="3E6212E9"/>
    <w:rsid w:val="3E8D432B"/>
    <w:rsid w:val="3F042F60"/>
    <w:rsid w:val="401B6A2D"/>
    <w:rsid w:val="40445C84"/>
    <w:rsid w:val="406149DB"/>
    <w:rsid w:val="408F27F7"/>
    <w:rsid w:val="40D67134"/>
    <w:rsid w:val="41480886"/>
    <w:rsid w:val="41C50675"/>
    <w:rsid w:val="41C5776E"/>
    <w:rsid w:val="41F43A05"/>
    <w:rsid w:val="429E18D5"/>
    <w:rsid w:val="42DB0424"/>
    <w:rsid w:val="43065D72"/>
    <w:rsid w:val="430E1378"/>
    <w:rsid w:val="437D6586"/>
    <w:rsid w:val="438B475E"/>
    <w:rsid w:val="43F4090A"/>
    <w:rsid w:val="442A5561"/>
    <w:rsid w:val="45E346FD"/>
    <w:rsid w:val="461F46EF"/>
    <w:rsid w:val="464D55E6"/>
    <w:rsid w:val="46A71178"/>
    <w:rsid w:val="46C87543"/>
    <w:rsid w:val="46F91E7C"/>
    <w:rsid w:val="47402DE1"/>
    <w:rsid w:val="47A31935"/>
    <w:rsid w:val="47B92389"/>
    <w:rsid w:val="47BE3144"/>
    <w:rsid w:val="47C15148"/>
    <w:rsid w:val="48134747"/>
    <w:rsid w:val="48483C88"/>
    <w:rsid w:val="488B4811"/>
    <w:rsid w:val="48C31C41"/>
    <w:rsid w:val="48CB7007"/>
    <w:rsid w:val="49240C43"/>
    <w:rsid w:val="4A242A7E"/>
    <w:rsid w:val="4AD86C43"/>
    <w:rsid w:val="4B3A7B4E"/>
    <w:rsid w:val="4B5A49AF"/>
    <w:rsid w:val="4B936CB4"/>
    <w:rsid w:val="4BCF63AA"/>
    <w:rsid w:val="4CA362B7"/>
    <w:rsid w:val="4CBB312B"/>
    <w:rsid w:val="4F205FDF"/>
    <w:rsid w:val="4F4F32AA"/>
    <w:rsid w:val="4FBD09C4"/>
    <w:rsid w:val="4FF26F11"/>
    <w:rsid w:val="4FF550BD"/>
    <w:rsid w:val="50647118"/>
    <w:rsid w:val="50C61F5B"/>
    <w:rsid w:val="50EE4EEC"/>
    <w:rsid w:val="510720B3"/>
    <w:rsid w:val="51CE66DB"/>
    <w:rsid w:val="51D3365C"/>
    <w:rsid w:val="52114133"/>
    <w:rsid w:val="52773AD7"/>
    <w:rsid w:val="52933407"/>
    <w:rsid w:val="529E31AB"/>
    <w:rsid w:val="52A56BA5"/>
    <w:rsid w:val="52CC0FE3"/>
    <w:rsid w:val="53C36936"/>
    <w:rsid w:val="54123FF7"/>
    <w:rsid w:val="542947A2"/>
    <w:rsid w:val="54D648BB"/>
    <w:rsid w:val="558A37B2"/>
    <w:rsid w:val="55945F73"/>
    <w:rsid w:val="56811588"/>
    <w:rsid w:val="57597B38"/>
    <w:rsid w:val="57784E8F"/>
    <w:rsid w:val="57980FE9"/>
    <w:rsid w:val="57BA7059"/>
    <w:rsid w:val="57C02B35"/>
    <w:rsid w:val="57C64E40"/>
    <w:rsid w:val="58191195"/>
    <w:rsid w:val="58B70C91"/>
    <w:rsid w:val="58B94CC1"/>
    <w:rsid w:val="59E533C1"/>
    <w:rsid w:val="5A3E7C00"/>
    <w:rsid w:val="5A4476C1"/>
    <w:rsid w:val="5A507EBB"/>
    <w:rsid w:val="5A5F6E50"/>
    <w:rsid w:val="5A6B64E6"/>
    <w:rsid w:val="5ABC682F"/>
    <w:rsid w:val="5AD22D98"/>
    <w:rsid w:val="5BE921DB"/>
    <w:rsid w:val="5C0C337F"/>
    <w:rsid w:val="5CBF0A2A"/>
    <w:rsid w:val="5D2E3FB9"/>
    <w:rsid w:val="5D686F31"/>
    <w:rsid w:val="5D99089C"/>
    <w:rsid w:val="5DC44F64"/>
    <w:rsid w:val="5E0B71A9"/>
    <w:rsid w:val="5EC7125A"/>
    <w:rsid w:val="5FD333DB"/>
    <w:rsid w:val="60304AE7"/>
    <w:rsid w:val="60BD26C3"/>
    <w:rsid w:val="61083FA1"/>
    <w:rsid w:val="612142EB"/>
    <w:rsid w:val="622D1620"/>
    <w:rsid w:val="62483DB6"/>
    <w:rsid w:val="62B75D01"/>
    <w:rsid w:val="633678D4"/>
    <w:rsid w:val="636F7DBB"/>
    <w:rsid w:val="63892FA5"/>
    <w:rsid w:val="63926DF3"/>
    <w:rsid w:val="63C20FD0"/>
    <w:rsid w:val="64255A1B"/>
    <w:rsid w:val="657E2C91"/>
    <w:rsid w:val="657F3557"/>
    <w:rsid w:val="658649DF"/>
    <w:rsid w:val="65BA57AE"/>
    <w:rsid w:val="65C26B91"/>
    <w:rsid w:val="65D508D4"/>
    <w:rsid w:val="66403E40"/>
    <w:rsid w:val="664A365E"/>
    <w:rsid w:val="66B4386D"/>
    <w:rsid w:val="671E7365"/>
    <w:rsid w:val="67783F4D"/>
    <w:rsid w:val="68046A6D"/>
    <w:rsid w:val="697E59F3"/>
    <w:rsid w:val="69B663C4"/>
    <w:rsid w:val="6A1E1BD6"/>
    <w:rsid w:val="6A9029E4"/>
    <w:rsid w:val="6B1842FA"/>
    <w:rsid w:val="6BC43FD1"/>
    <w:rsid w:val="6BDF7488"/>
    <w:rsid w:val="6C5C75EB"/>
    <w:rsid w:val="6D251D1D"/>
    <w:rsid w:val="6D526FBD"/>
    <w:rsid w:val="6DBE5BA3"/>
    <w:rsid w:val="6E1703AC"/>
    <w:rsid w:val="6E606222"/>
    <w:rsid w:val="6E973989"/>
    <w:rsid w:val="6EC262C6"/>
    <w:rsid w:val="6EDB7853"/>
    <w:rsid w:val="6EF04610"/>
    <w:rsid w:val="6F4056C2"/>
    <w:rsid w:val="6F426814"/>
    <w:rsid w:val="6F8777AC"/>
    <w:rsid w:val="6F8D4729"/>
    <w:rsid w:val="6FCA3275"/>
    <w:rsid w:val="70063FC0"/>
    <w:rsid w:val="703A2630"/>
    <w:rsid w:val="70814FA2"/>
    <w:rsid w:val="70B679FB"/>
    <w:rsid w:val="70F33FDC"/>
    <w:rsid w:val="71224B2C"/>
    <w:rsid w:val="712E3353"/>
    <w:rsid w:val="71657C36"/>
    <w:rsid w:val="718D1D60"/>
    <w:rsid w:val="7190214B"/>
    <w:rsid w:val="72332269"/>
    <w:rsid w:val="72396872"/>
    <w:rsid w:val="72562761"/>
    <w:rsid w:val="72961AC7"/>
    <w:rsid w:val="73510E47"/>
    <w:rsid w:val="737A2701"/>
    <w:rsid w:val="73D21381"/>
    <w:rsid w:val="73FA3695"/>
    <w:rsid w:val="74EB0CC3"/>
    <w:rsid w:val="755E521B"/>
    <w:rsid w:val="762D01D0"/>
    <w:rsid w:val="7711657D"/>
    <w:rsid w:val="77FA107B"/>
    <w:rsid w:val="78401548"/>
    <w:rsid w:val="793C24DB"/>
    <w:rsid w:val="79A67B9E"/>
    <w:rsid w:val="79C54D55"/>
    <w:rsid w:val="79EC5F31"/>
    <w:rsid w:val="7A026DB8"/>
    <w:rsid w:val="7AC806B8"/>
    <w:rsid w:val="7B1A7D37"/>
    <w:rsid w:val="7B432FC7"/>
    <w:rsid w:val="7BC92287"/>
    <w:rsid w:val="7BE218B5"/>
    <w:rsid w:val="7C0C66E9"/>
    <w:rsid w:val="7C556721"/>
    <w:rsid w:val="7CB474EF"/>
    <w:rsid w:val="7CF84C17"/>
    <w:rsid w:val="7D685FEC"/>
    <w:rsid w:val="7DC1685E"/>
    <w:rsid w:val="7E1C6567"/>
    <w:rsid w:val="7E262746"/>
    <w:rsid w:val="7EC16DC8"/>
    <w:rsid w:val="7F565101"/>
    <w:rsid w:val="7FE430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715D7"/>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lsdException w:name="footnote text" w:qFormat="1"/>
    <w:lsdException w:name="annotation text" w:qFormat="1"/>
    <w:lsdException w:name="header" w:qFormat="1"/>
    <w:lsdException w:name="footer" w:qFormat="1"/>
    <w:lsdException w:name="index heading" w:unhideWhenUsed="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lsdException w:name="List Number 5" w:unhideWhenUsed="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1BE0-A14A-4A2C-83D4-6E379460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12346</Words>
  <Characters>70377</Characters>
  <Application>Microsoft Office Word</Application>
  <DocSecurity>0</DocSecurity>
  <Lines>586</Lines>
  <Paragraphs>165</Paragraphs>
  <ScaleCrop>false</ScaleCrop>
  <Company>3GPP Support Team</Company>
  <LinksUpToDate>false</LinksUpToDate>
  <CharactersWithSpaces>82558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265</cp:revision>
  <cp:lastPrinted>2411-12-31T15:59:00Z</cp:lastPrinted>
  <dcterms:created xsi:type="dcterms:W3CDTF">2020-02-03T08:32:00Z</dcterms:created>
  <dcterms:modified xsi:type="dcterms:W3CDTF">2023-09-29T09:17:00Z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(3)NdSdXAYvwW1ifIY57MgvRkB5S5W+0AJ6QIsvvC1L7DOwpaaXB1PB9jlS8Fh+w748N4z5cYS0
unNYiKzHc85vYSZbCUSjFC/tmI58r6SEAWlqLLPaeZ4q+HdoED8qGt2b1tykidsP/JhrAGFW
TyInjmSTEmIjrajaLD1AMiju3P5YWhHe9pI8G8mFjPF8kMdzjLWGXjIm/iiLBvWH68N8/n4Z
jxD2Cn91obDtGE2Wl1</vt:lpwstr>
  </property>
  <property fmtid="{D5CDD505-2E9C-101B-9397-08002B2CF9AE}" pid="22" name="_2015_ms_pID_7253431">
    <vt:lpwstr>u6iMOO2FBjsTXJ56StQErHdkVgwBE8+n40FBQT+Q3PF7rZFQfxoUhL
SMhVgUf2Kf208SWm0M/nIgKrhWQ091SClicGbsMGTc486rfyyBnclfn3C9KxhJaUwMCv8Czq
os2+9UEZ7oihd49n/jNJJkFttcwn4xjIKY4fu0z+s8ddvRQz4LV0lna34vcmV4vBGrJIJvhQ
dbekbXLq4XTSkXFnPlj8jOaHtZUhmDw4AguP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IieAkvuspti6KXkWOOawTZo=</vt:lpwstr>
  </property>
  <property fmtid="{D5CDD505-2E9C-101B-9397-08002B2CF9AE}" pid="28" name="KSOProductBuildVer">
    <vt:lpwstr>2052-11.8.2.12085</vt:lpwstr>
  </property>
  <property fmtid="{D5CDD505-2E9C-101B-9397-08002B2CF9AE}" pid="29" name="ICV">
    <vt:lpwstr>410B6B42A5BF497B8F43294A80C82A0D</vt:lpwstr>
  </property>
</Properties>
</file>